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9C1DD">
      <w:pPr>
        <w:pStyle w:val="2"/>
        <w:spacing w:before="53" w:line="187" w:lineRule="auto"/>
        <w:ind w:left="20" w:leftChars="0" w:hanging="20" w:hangingChars="5"/>
        <w:jc w:val="center"/>
        <w:outlineLvl w:val="0"/>
        <w:rPr>
          <w:rFonts w:hint="default" w:ascii="Times New Roman" w:hAnsi="Times New Roman" w:cs="Times New Roman"/>
          <w:b/>
          <w:bCs/>
          <w:spacing w:val="-2"/>
          <w:sz w:val="40"/>
          <w:szCs w:val="4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pacing w:val="-2"/>
          <w:sz w:val="40"/>
          <w:szCs w:val="40"/>
          <w:lang w:val="en-US" w:eastAsia="zh-CN"/>
        </w:rPr>
        <w:t>吴忠市红寺堡区2026年公立医疗机构</w:t>
      </w:r>
    </w:p>
    <w:p w14:paraId="2385A9AB">
      <w:pPr>
        <w:pStyle w:val="2"/>
        <w:spacing w:before="53" w:line="187" w:lineRule="auto"/>
        <w:ind w:left="20" w:leftChars="0" w:hanging="20" w:hangingChars="5"/>
        <w:jc w:val="center"/>
        <w:outlineLvl w:val="0"/>
        <w:rPr>
          <w:rFonts w:hint="default" w:ascii="Times New Roman" w:hAnsi="Times New Roman" w:cs="Times New Roman"/>
          <w:b/>
          <w:bCs/>
          <w:spacing w:val="-2"/>
          <w:sz w:val="40"/>
          <w:szCs w:val="4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pacing w:val="-2"/>
          <w:sz w:val="40"/>
          <w:szCs w:val="40"/>
          <w:lang w:val="en-US" w:eastAsia="zh-CN"/>
        </w:rPr>
        <w:t>自主公开招聘备案制专业技术人员</w:t>
      </w:r>
    </w:p>
    <w:p w14:paraId="738A0939">
      <w:pPr>
        <w:pStyle w:val="2"/>
        <w:spacing w:before="53" w:line="187" w:lineRule="auto"/>
        <w:ind w:left="20" w:leftChars="0" w:hanging="20" w:hangingChars="5"/>
        <w:jc w:val="center"/>
        <w:outlineLvl w:val="0"/>
        <w:rPr>
          <w:rFonts w:hint="default" w:ascii="Times New Roman" w:hAnsi="Times New Roman" w:cs="Times New Roman"/>
          <w:b/>
          <w:bCs/>
          <w:spacing w:val="-2"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pacing w:val="-2"/>
          <w:sz w:val="40"/>
          <w:szCs w:val="40"/>
          <w:lang w:val="en-US" w:eastAsia="zh-CN"/>
        </w:rPr>
        <w:t>笔试</w:t>
      </w:r>
      <w:r>
        <w:rPr>
          <w:rFonts w:hint="default" w:ascii="Times New Roman" w:hAnsi="Times New Roman" w:cs="Times New Roman"/>
          <w:b/>
          <w:bCs/>
          <w:spacing w:val="-2"/>
          <w:sz w:val="40"/>
          <w:szCs w:val="40"/>
        </w:rPr>
        <w:t>准考证</w:t>
      </w:r>
    </w:p>
    <w:p w14:paraId="46B23A37">
      <w:pPr>
        <w:pStyle w:val="2"/>
        <w:spacing w:before="53" w:line="187" w:lineRule="auto"/>
        <w:ind w:left="8" w:leftChars="0" w:hanging="8" w:hangingChars="5"/>
        <w:jc w:val="center"/>
        <w:outlineLvl w:val="0"/>
        <w:rPr>
          <w:rFonts w:hint="default" w:ascii="Times New Roman" w:hAnsi="Times New Roman" w:cs="Times New Roman"/>
          <w:b/>
          <w:bCs/>
          <w:spacing w:val="-2"/>
          <w:sz w:val="16"/>
          <w:szCs w:val="16"/>
        </w:rPr>
      </w:pPr>
    </w:p>
    <w:p w14:paraId="0D6901DC">
      <w:pPr>
        <w:spacing w:line="179" w:lineRule="exact"/>
        <w:rPr>
          <w:rFonts w:hint="default" w:ascii="Times New Roman" w:hAnsi="Times New Roman" w:cs="Times New Roman"/>
        </w:rPr>
      </w:pPr>
    </w:p>
    <w:tbl>
      <w:tblPr>
        <w:tblStyle w:val="6"/>
        <w:tblW w:w="9116" w:type="dxa"/>
        <w:tblInd w:w="5" w:type="dxa"/>
        <w:tblBorders>
          <w:top w:val="single" w:color="6996C4" w:sz="4" w:space="0"/>
          <w:left w:val="single" w:color="6996C4" w:sz="4" w:space="0"/>
          <w:bottom w:val="single" w:color="6996C4" w:sz="4" w:space="0"/>
          <w:right w:val="single" w:color="6996C4" w:sz="4" w:space="0"/>
          <w:insideH w:val="single" w:color="6996C4" w:sz="4" w:space="0"/>
          <w:insideV w:val="single" w:color="6996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7"/>
        <w:gridCol w:w="1841"/>
        <w:gridCol w:w="87"/>
        <w:gridCol w:w="1237"/>
        <w:gridCol w:w="1714"/>
        <w:gridCol w:w="1001"/>
        <w:gridCol w:w="2039"/>
      </w:tblGrid>
      <w:tr w14:paraId="22CCCCFE">
        <w:tblPrEx>
          <w:tblBorders>
            <w:top w:val="single" w:color="6996C4" w:sz="4" w:space="0"/>
            <w:left w:val="single" w:color="6996C4" w:sz="4" w:space="0"/>
            <w:bottom w:val="single" w:color="6996C4" w:sz="4" w:space="0"/>
            <w:right w:val="single" w:color="6996C4" w:sz="4" w:space="0"/>
            <w:insideH w:val="single" w:color="6996C4" w:sz="4" w:space="0"/>
            <w:insideV w:val="single" w:color="6996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97" w:type="dxa"/>
            <w:vAlign w:val="center"/>
          </w:tcPr>
          <w:p w14:paraId="53311B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"/>
                <w:sz w:val="22"/>
                <w:szCs w:val="22"/>
                <w:lang w:val="en-US" w:eastAsia="zh-CN"/>
              </w:rPr>
              <w:t>考生姓名</w:t>
            </w:r>
          </w:p>
        </w:tc>
        <w:tc>
          <w:tcPr>
            <w:tcW w:w="1928" w:type="dxa"/>
            <w:gridSpan w:val="2"/>
            <w:vAlign w:val="center"/>
          </w:tcPr>
          <w:p w14:paraId="621749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5CA99F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  <w:lang w:val="en-US" w:eastAsia="zh-CN"/>
              </w:rPr>
              <w:t>准考证号</w:t>
            </w:r>
          </w:p>
        </w:tc>
        <w:tc>
          <w:tcPr>
            <w:tcW w:w="2715" w:type="dxa"/>
            <w:gridSpan w:val="2"/>
            <w:vAlign w:val="center"/>
          </w:tcPr>
          <w:p w14:paraId="5652B8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vMerge w:val="restart"/>
            <w:tcBorders>
              <w:bottom w:val="nil"/>
            </w:tcBorders>
            <w:vAlign w:val="center"/>
          </w:tcPr>
          <w:p w14:paraId="37E43A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59ECF64B">
        <w:tblPrEx>
          <w:tblBorders>
            <w:top w:val="single" w:color="6996C4" w:sz="4" w:space="0"/>
            <w:left w:val="single" w:color="6996C4" w:sz="4" w:space="0"/>
            <w:bottom w:val="single" w:color="6996C4" w:sz="4" w:space="0"/>
            <w:right w:val="single" w:color="6996C4" w:sz="4" w:space="0"/>
            <w:insideH w:val="single" w:color="6996C4" w:sz="4" w:space="0"/>
            <w:insideV w:val="single" w:color="6996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97" w:type="dxa"/>
            <w:vAlign w:val="center"/>
          </w:tcPr>
          <w:p w14:paraId="0B673A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</w:rPr>
              <w:t>证件类型</w:t>
            </w:r>
          </w:p>
        </w:tc>
        <w:tc>
          <w:tcPr>
            <w:tcW w:w="1928" w:type="dxa"/>
            <w:gridSpan w:val="2"/>
            <w:vAlign w:val="center"/>
          </w:tcPr>
          <w:p w14:paraId="301349B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</w:rPr>
              <w:t>居民身份证</w:t>
            </w:r>
          </w:p>
        </w:tc>
        <w:tc>
          <w:tcPr>
            <w:tcW w:w="1237" w:type="dxa"/>
            <w:vAlign w:val="center"/>
          </w:tcPr>
          <w:p w14:paraId="1D1A41F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</w:rPr>
              <w:t>证件号码</w:t>
            </w:r>
          </w:p>
        </w:tc>
        <w:tc>
          <w:tcPr>
            <w:tcW w:w="2715" w:type="dxa"/>
            <w:gridSpan w:val="2"/>
            <w:vAlign w:val="center"/>
          </w:tcPr>
          <w:p w14:paraId="59144E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vMerge w:val="continue"/>
            <w:tcBorders>
              <w:top w:val="nil"/>
              <w:bottom w:val="nil"/>
            </w:tcBorders>
            <w:vAlign w:val="center"/>
          </w:tcPr>
          <w:p w14:paraId="5BAFA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785220">
        <w:tblPrEx>
          <w:tblBorders>
            <w:top w:val="single" w:color="6996C4" w:sz="4" w:space="0"/>
            <w:left w:val="single" w:color="6996C4" w:sz="4" w:space="0"/>
            <w:bottom w:val="single" w:color="6996C4" w:sz="4" w:space="0"/>
            <w:right w:val="single" w:color="6996C4" w:sz="4" w:space="0"/>
            <w:insideH w:val="single" w:color="6996C4" w:sz="4" w:space="0"/>
            <w:insideV w:val="single" w:color="6996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97" w:type="dxa"/>
            <w:vAlign w:val="center"/>
          </w:tcPr>
          <w:p w14:paraId="07E841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2"/>
                <w:szCs w:val="22"/>
              </w:rPr>
              <w:t>报考</w:t>
            </w: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2"/>
                <w:szCs w:val="22"/>
                <w:lang w:val="en-US" w:eastAsia="zh-CN"/>
              </w:rPr>
              <w:t>医院</w:t>
            </w:r>
          </w:p>
        </w:tc>
        <w:tc>
          <w:tcPr>
            <w:tcW w:w="1928" w:type="dxa"/>
            <w:gridSpan w:val="2"/>
            <w:vAlign w:val="center"/>
          </w:tcPr>
          <w:p w14:paraId="5C393D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36FE1E4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22"/>
                <w:szCs w:val="22"/>
                <w:lang w:val="en-US" w:eastAsia="zh-CN"/>
              </w:rPr>
              <w:t>报考岗位</w:t>
            </w:r>
          </w:p>
        </w:tc>
        <w:tc>
          <w:tcPr>
            <w:tcW w:w="2715" w:type="dxa"/>
            <w:gridSpan w:val="2"/>
            <w:vAlign w:val="center"/>
          </w:tcPr>
          <w:p w14:paraId="2234B2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vMerge w:val="continue"/>
            <w:tcBorders>
              <w:top w:val="nil"/>
              <w:bottom w:val="nil"/>
            </w:tcBorders>
            <w:vAlign w:val="center"/>
          </w:tcPr>
          <w:p w14:paraId="14F6DE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F601D4">
        <w:tblPrEx>
          <w:tblBorders>
            <w:top w:val="single" w:color="6996C4" w:sz="4" w:space="0"/>
            <w:left w:val="single" w:color="6996C4" w:sz="4" w:space="0"/>
            <w:bottom w:val="single" w:color="6996C4" w:sz="4" w:space="0"/>
            <w:right w:val="single" w:color="6996C4" w:sz="4" w:space="0"/>
            <w:insideH w:val="single" w:color="6996C4" w:sz="4" w:space="0"/>
            <w:insideV w:val="single" w:color="6996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197" w:type="dxa"/>
            <w:vAlign w:val="center"/>
          </w:tcPr>
          <w:p w14:paraId="0DFC93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  <w:lang w:val="en-US" w:eastAsia="zh-CN"/>
              </w:rPr>
              <w:t>考试地点</w:t>
            </w:r>
          </w:p>
        </w:tc>
        <w:tc>
          <w:tcPr>
            <w:tcW w:w="5880" w:type="dxa"/>
            <w:gridSpan w:val="5"/>
            <w:vAlign w:val="center"/>
          </w:tcPr>
          <w:p w14:paraId="03332D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吴忠市红寺堡区第一中学（红寺堡区人民医院北门对面）</w:t>
            </w:r>
          </w:p>
        </w:tc>
        <w:tc>
          <w:tcPr>
            <w:tcW w:w="203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01507B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DEBF79">
        <w:tblPrEx>
          <w:tblBorders>
            <w:top w:val="single" w:color="6996C4" w:sz="4" w:space="0"/>
            <w:left w:val="single" w:color="6996C4" w:sz="4" w:space="0"/>
            <w:bottom w:val="single" w:color="6996C4" w:sz="4" w:space="0"/>
            <w:right w:val="single" w:color="6996C4" w:sz="4" w:space="0"/>
            <w:insideH w:val="single" w:color="6996C4" w:sz="4" w:space="0"/>
            <w:insideV w:val="single" w:color="6996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1197" w:type="dxa"/>
            <w:vAlign w:val="center"/>
          </w:tcPr>
          <w:p w14:paraId="54A889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  <w:lang w:val="en-US" w:eastAsia="zh-CN"/>
              </w:rPr>
              <w:t>考试时间</w:t>
            </w:r>
          </w:p>
        </w:tc>
        <w:tc>
          <w:tcPr>
            <w:tcW w:w="7919" w:type="dxa"/>
            <w:gridSpan w:val="6"/>
            <w:vAlign w:val="center"/>
          </w:tcPr>
          <w:p w14:paraId="1C1683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2026年8月8日     非护理岗位    8:00-9:30</w:t>
            </w:r>
          </w:p>
          <w:p w14:paraId="57CDF8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                  护理岗位  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10:30-12:00</w:t>
            </w:r>
          </w:p>
        </w:tc>
      </w:tr>
      <w:tr w14:paraId="4E20BABC">
        <w:tblPrEx>
          <w:tblBorders>
            <w:top w:val="single" w:color="6996C4" w:sz="4" w:space="0"/>
            <w:left w:val="single" w:color="6996C4" w:sz="4" w:space="0"/>
            <w:bottom w:val="single" w:color="6996C4" w:sz="4" w:space="0"/>
            <w:right w:val="single" w:color="6996C4" w:sz="4" w:space="0"/>
            <w:insideH w:val="single" w:color="6996C4" w:sz="4" w:space="0"/>
            <w:insideV w:val="single" w:color="6996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038" w:type="dxa"/>
            <w:gridSpan w:val="2"/>
            <w:vAlign w:val="center"/>
          </w:tcPr>
          <w:p w14:paraId="70CA4D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专业编号</w:t>
            </w:r>
          </w:p>
          <w:p w14:paraId="704F99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微软雅黑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（准考证号第7、8位）</w:t>
            </w:r>
          </w:p>
        </w:tc>
        <w:tc>
          <w:tcPr>
            <w:tcW w:w="3038" w:type="dxa"/>
            <w:gridSpan w:val="3"/>
            <w:vAlign w:val="center"/>
          </w:tcPr>
          <w:p w14:paraId="78D401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2"/>
                <w:szCs w:val="22"/>
                <w:lang w:val="en-US" w:eastAsia="zh-CN"/>
              </w:rPr>
              <w:t>考场</w:t>
            </w:r>
          </w:p>
          <w:p w14:paraId="0C915B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（准考证号第9、10位）</w:t>
            </w:r>
          </w:p>
        </w:tc>
        <w:tc>
          <w:tcPr>
            <w:tcW w:w="3040" w:type="dxa"/>
            <w:gridSpan w:val="2"/>
            <w:vAlign w:val="center"/>
          </w:tcPr>
          <w:p w14:paraId="463FD96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5"/>
                <w:sz w:val="22"/>
                <w:szCs w:val="22"/>
              </w:rPr>
              <w:t>座位号</w:t>
            </w:r>
          </w:p>
          <w:p w14:paraId="10E479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（准考证号第11、12位）</w:t>
            </w:r>
          </w:p>
        </w:tc>
      </w:tr>
      <w:tr w14:paraId="083E4798">
        <w:tblPrEx>
          <w:tblBorders>
            <w:top w:val="single" w:color="6996C4" w:sz="4" w:space="0"/>
            <w:left w:val="single" w:color="6996C4" w:sz="4" w:space="0"/>
            <w:bottom w:val="single" w:color="6996C4" w:sz="4" w:space="0"/>
            <w:right w:val="single" w:color="6996C4" w:sz="4" w:space="0"/>
            <w:insideH w:val="single" w:color="6996C4" w:sz="4" w:space="0"/>
            <w:insideV w:val="single" w:color="6996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038" w:type="dxa"/>
            <w:gridSpan w:val="2"/>
            <w:vAlign w:val="center"/>
          </w:tcPr>
          <w:p w14:paraId="53B746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38" w:type="dxa"/>
            <w:gridSpan w:val="3"/>
            <w:vAlign w:val="center"/>
          </w:tcPr>
          <w:p w14:paraId="19DA8D7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40" w:type="dxa"/>
            <w:gridSpan w:val="2"/>
            <w:vAlign w:val="center"/>
          </w:tcPr>
          <w:p w14:paraId="05D117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1696B0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240" w:lineRule="auto"/>
        <w:ind w:left="0" w:leftChars="0" w:right="0" w:rightChars="0" w:firstLine="0" w:firstLineChars="0"/>
        <w:jc w:val="center"/>
        <w:textAlignment w:val="baseline"/>
        <w:outlineLvl w:val="0"/>
        <w:rPr>
          <w:rFonts w:hint="default" w:ascii="Times New Roman" w:hAnsi="Times New Roman" w:cs="Times New Roman"/>
          <w:spacing w:val="6"/>
          <w:sz w:val="22"/>
          <w:szCs w:val="22"/>
        </w:rPr>
      </w:pPr>
      <w:r>
        <w:rPr>
          <w:rFonts w:hint="default" w:ascii="Times New Roman" w:hAnsi="Times New Roman" w:cs="Times New Roman"/>
          <w:spacing w:val="6"/>
          <w:sz w:val="22"/>
          <w:szCs w:val="22"/>
        </w:rPr>
        <w:t>应试人员须知</w:t>
      </w:r>
    </w:p>
    <w:p w14:paraId="1109EA7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  <w:r>
        <w:rPr>
          <w:rFonts w:hint="default" w:ascii="Times New Roman" w:hAnsi="Times New Roman" w:cs="Times New Roman"/>
          <w:spacing w:val="7"/>
          <w:sz w:val="16"/>
          <w:szCs w:val="16"/>
        </w:rPr>
        <w:t>1.凭准考证和有效身份证件原件（居民身份证）进入考场，所持身份证件信息须与准考证载明的信息一致。请仔细核对准考证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表格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上的个人身份信息，如信息有误，应在考试前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联系红寺堡区卫生健康局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申请办理更正。</w:t>
      </w:r>
    </w:p>
    <w:p w14:paraId="58A2EF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  <w:r>
        <w:rPr>
          <w:rFonts w:hint="default" w:ascii="Times New Roman" w:hAnsi="Times New Roman" w:cs="Times New Roman"/>
          <w:spacing w:val="7"/>
          <w:sz w:val="16"/>
          <w:szCs w:val="16"/>
        </w:rPr>
        <w:t>2.考试开始前30分钟可进入考场，考试开始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30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分钟后不得入场。入场后，须在“座次表”上签到，对号入座，保持安静，并将准考证和有效身份证件放在考位桌面，接受监考人员核查。</w:t>
      </w:r>
    </w:p>
    <w:p w14:paraId="2CC30A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  <w:r>
        <w:rPr>
          <w:rFonts w:hint="default" w:ascii="Times New Roman" w:hAnsi="Times New Roman" w:cs="Times New Roman"/>
          <w:spacing w:val="7"/>
          <w:sz w:val="16"/>
          <w:szCs w:val="16"/>
        </w:rPr>
        <w:t>3.收到试卷、答题卡（纸）后，务必仔细核对试卷封面科目、专业名称是否与准考证载明的本场次内容一致，检查试卷印制是否清晰、完整，如遇字迹模糊、缺页重页或者答题卡（纸）有折皱、污损等问题，请立即举手向监考人员报告。</w:t>
      </w:r>
    </w:p>
    <w:p w14:paraId="5BDA15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  <w:r>
        <w:rPr>
          <w:rFonts w:hint="default" w:ascii="Times New Roman" w:hAnsi="Times New Roman" w:cs="Times New Roman"/>
          <w:spacing w:val="7"/>
          <w:sz w:val="16"/>
          <w:szCs w:val="16"/>
        </w:rPr>
        <w:t>4.参加考试需携带黑色墨水笔、2B铅笔、橡皮。严禁将手机、智能手表（手环）、智能眼镜、蓝牙耳机等具有通信、记录、拍照、存储、传输功能的电子设备带至座位。</w:t>
      </w:r>
    </w:p>
    <w:p w14:paraId="76B6E07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  <w:r>
        <w:rPr>
          <w:rFonts w:hint="default" w:ascii="Times New Roman" w:hAnsi="Times New Roman" w:cs="Times New Roman"/>
          <w:spacing w:val="7"/>
          <w:sz w:val="16"/>
          <w:szCs w:val="16"/>
        </w:rPr>
        <w:t>5.作答前应认真阅读试卷、答题卡（纸）上的注意事项和作答须知，使用规定的作答工具规范书写填涂。考试结束信号发出后，应立即停止作答，不得将试卷（题）、答题卡（纸）、草稿纸等考试相关材料带出考场。</w:t>
      </w:r>
    </w:p>
    <w:p w14:paraId="0088A7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  <w:r>
        <w:rPr>
          <w:rFonts w:hint="default" w:ascii="Times New Roman" w:hAnsi="Times New Roman" w:cs="Times New Roman"/>
          <w:spacing w:val="7"/>
          <w:sz w:val="16"/>
          <w:szCs w:val="16"/>
        </w:rPr>
        <w:t>6.服从考场封闭管理，考试时长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90分钟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，不得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提前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交卷离场。考试开始和结束时间以考点统一信号为准。</w:t>
      </w:r>
    </w:p>
    <w:p w14:paraId="10E400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  <w:r>
        <w:rPr>
          <w:rFonts w:hint="default" w:ascii="Times New Roman" w:hAnsi="Times New Roman" w:cs="Times New Roman"/>
          <w:spacing w:val="7"/>
          <w:sz w:val="16"/>
          <w:szCs w:val="16"/>
        </w:rPr>
        <w:t>7.考试过程中应妥善保管好自己的试卷、答题卡（纸），防止他人抄袭，考试结束后被甄别为雷同答卷的，将给予成绩无效处理。考试过程中的违纪违规行为，按照</w:t>
      </w:r>
      <w:r>
        <w:rPr>
          <w:rFonts w:hint="default" w:ascii="Times New Roman" w:hAnsi="Times New Roman" w:cs="Times New Roman"/>
          <w:spacing w:val="7"/>
          <w:sz w:val="16"/>
          <w:szCs w:val="16"/>
          <w:lang w:eastAsia="zh-CN"/>
        </w:rPr>
        <w:t>《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中华人民共和国刑法修正案（九）</w:t>
      </w:r>
      <w:r>
        <w:rPr>
          <w:rFonts w:hint="default" w:ascii="Times New Roman" w:hAnsi="Times New Roman" w:cs="Times New Roman"/>
          <w:spacing w:val="7"/>
          <w:sz w:val="16"/>
          <w:szCs w:val="16"/>
          <w:lang w:eastAsia="zh-CN"/>
        </w:rPr>
        <w:t>》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有关规定和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《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事业单位公开招聘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违纪违规行为处理规定》（人社部令第3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5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号）</w:t>
      </w:r>
      <w:r>
        <w:rPr>
          <w:rFonts w:hint="default" w:ascii="Times New Roman" w:hAnsi="Times New Roman" w:cs="Times New Roman"/>
          <w:spacing w:val="7"/>
          <w:sz w:val="16"/>
          <w:szCs w:val="16"/>
          <w:lang w:val="en-US" w:eastAsia="zh-CN"/>
        </w:rPr>
        <w:t>等法律法规进行严肃处理</w:t>
      </w:r>
      <w:r>
        <w:rPr>
          <w:rFonts w:hint="default" w:ascii="Times New Roman" w:hAnsi="Times New Roman" w:cs="Times New Roman"/>
          <w:spacing w:val="7"/>
          <w:sz w:val="16"/>
          <w:szCs w:val="16"/>
        </w:rPr>
        <w:t>。</w:t>
      </w:r>
    </w:p>
    <w:p w14:paraId="5587DA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 w:right="482" w:firstLine="334"/>
        <w:textAlignment w:val="baseline"/>
        <w:rPr>
          <w:rFonts w:hint="default" w:ascii="Times New Roman" w:hAnsi="Times New Roman" w:cs="Times New Roman"/>
          <w:spacing w:val="7"/>
          <w:sz w:val="16"/>
          <w:szCs w:val="16"/>
        </w:rPr>
      </w:pPr>
    </w:p>
    <w:p w14:paraId="54FD0CE5">
      <w:pPr>
        <w:pStyle w:val="3"/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204" w:firstLine="488" w:firstLineChars="200"/>
        <w:jc w:val="left"/>
        <w:textAlignment w:val="baseline"/>
        <w:rPr>
          <w:rFonts w:hint="default" w:ascii="Times New Roman" w:hAnsi="Times New Roman" w:eastAsia="微软雅黑" w:cs="Times New Roman"/>
          <w:b w:val="0"/>
          <w:bCs w:val="0"/>
          <w:color w:val="000000"/>
          <w:spacing w:val="-4"/>
          <w:kern w:val="0"/>
          <w:sz w:val="24"/>
          <w:szCs w:val="24"/>
          <w:vertAlign w:val="baseline"/>
        </w:rPr>
      </w:pPr>
      <w:r>
        <w:rPr>
          <w:rFonts w:hint="default" w:ascii="Times New Roman" w:hAnsi="Times New Roman" w:eastAsia="微软雅黑" w:cs="Times New Roman"/>
          <w:b w:val="0"/>
          <w:bCs w:val="0"/>
          <w:snapToGrid/>
          <w:color w:val="000000"/>
          <w:spacing w:val="2"/>
          <w:kern w:val="0"/>
          <w:sz w:val="24"/>
          <w:szCs w:val="24"/>
          <w:vertAlign w:val="baseline"/>
          <w:lang w:val="en-US" w:eastAsia="zh-CN" w:bidi="ar"/>
        </w:rPr>
        <w:t>请考生务必提前熟悉考点具体地址、周边交通路线及考场内应急疏散通道位置；考点不设社会车辆停车位，车辆一律不得入内，请合理选择出行方式并预留充足时间；需佩戴助听器等特殊辅助设备的考生，须在考前主动向红寺堡区卫生健康局报备</w:t>
      </w:r>
      <w:r>
        <w:rPr>
          <w:rFonts w:hint="default" w:ascii="Times New Roman" w:hAnsi="Times New Roman" w:eastAsia="微软雅黑" w:cs="Times New Roman"/>
          <w:b w:val="0"/>
          <w:bCs w:val="0"/>
          <w:snapToGrid/>
          <w:color w:val="000000"/>
          <w:spacing w:val="-3"/>
          <w:kern w:val="0"/>
          <w:sz w:val="24"/>
          <w:szCs w:val="24"/>
          <w:vertAlign w:val="baseline"/>
          <w:lang w:val="en-US" w:eastAsia="zh-CN" w:bidi="ar"/>
        </w:rPr>
        <w:t>，联系电话：0953-5085090</w:t>
      </w:r>
      <w:r>
        <w:rPr>
          <w:rFonts w:hint="default" w:ascii="Times New Roman" w:hAnsi="Times New Roman" w:eastAsia="微软雅黑" w:cs="Times New Roman"/>
          <w:b w:val="0"/>
          <w:bCs w:val="0"/>
          <w:snapToGrid/>
          <w:color w:val="000000"/>
          <w:spacing w:val="-4"/>
          <w:kern w:val="0"/>
          <w:sz w:val="24"/>
          <w:szCs w:val="24"/>
          <w:vertAlign w:val="baseline"/>
          <w:lang w:val="en-US" w:eastAsia="zh-CN" w:bidi="ar"/>
        </w:rPr>
        <w:t>。</w:t>
      </w:r>
    </w:p>
    <w:p w14:paraId="07118583">
      <w:pPr>
        <w:pStyle w:val="3"/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204" w:firstLine="464" w:firstLineChars="200"/>
        <w:jc w:val="left"/>
        <w:textAlignment w:val="baseline"/>
        <w:rPr>
          <w:rFonts w:hint="default" w:ascii="Times New Roman" w:hAnsi="Times New Roman" w:eastAsia="微软雅黑" w:cs="Times New Roman"/>
          <w:b w:val="0"/>
          <w:bCs w:val="0"/>
          <w:snapToGrid/>
          <w:color w:val="000000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 w:val="0"/>
          <w:bCs w:val="0"/>
          <w:snapToGrid/>
          <w:color w:val="000000"/>
          <w:spacing w:val="-4"/>
          <w:kern w:val="0"/>
          <w:sz w:val="24"/>
          <w:szCs w:val="24"/>
          <w:vertAlign w:val="baseline"/>
          <w:lang w:val="en-US" w:eastAsia="zh-CN" w:bidi="ar"/>
        </w:rPr>
        <w:t>准考证须电子填写完整后打印，持纸质版入场。有效身份证件必须为原件，且有效期截止日期在2026年8月31日之后，证件须附有本人照片。凡身份证过期、证件无照片或仅持身份证复印件的，一律不得参加考试；</w:t>
      </w:r>
      <w:r>
        <w:rPr>
          <w:rFonts w:hint="default" w:ascii="Times New Roman" w:hAnsi="Times New Roman" w:eastAsia="微软雅黑" w:cs="Times New Roman"/>
          <w:b w:val="0"/>
          <w:bCs w:val="0"/>
          <w:snapToGrid/>
          <w:color w:val="000000"/>
          <w:kern w:val="0"/>
          <w:sz w:val="24"/>
          <w:szCs w:val="24"/>
          <w:vertAlign w:val="baseline"/>
          <w:lang w:val="en-US" w:eastAsia="zh-CN" w:bidi="ar"/>
        </w:rPr>
        <w:t>开考后不得传递任何物品。</w:t>
      </w:r>
      <w:bookmarkStart w:id="0" w:name="_GoBack"/>
      <w:bookmarkEnd w:id="0"/>
    </w:p>
    <w:p w14:paraId="48705116">
      <w:pPr>
        <w:pStyle w:val="3"/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204" w:firstLine="466" w:firstLineChars="200"/>
        <w:jc w:val="left"/>
        <w:textAlignment w:val="baseline"/>
        <w:rPr>
          <w:rFonts w:hint="default" w:ascii="Times New Roman" w:hAnsi="Times New Roman" w:cs="Times New Roman"/>
          <w:sz w:val="14"/>
          <w:szCs w:val="14"/>
        </w:rPr>
      </w:pPr>
      <w:r>
        <w:rPr>
          <w:rFonts w:hint="default" w:ascii="Times New Roman" w:hAnsi="Times New Roman" w:eastAsia="微软雅黑" w:cs="Times New Roman"/>
          <w:b/>
          <w:bCs/>
          <w:snapToGrid/>
          <w:color w:val="000000"/>
          <w:spacing w:val="-4"/>
          <w:kern w:val="0"/>
          <w:sz w:val="24"/>
          <w:szCs w:val="24"/>
          <w:vertAlign w:val="baseline"/>
          <w:lang w:val="en-US" w:eastAsia="zh-CN" w:bidi="ar"/>
        </w:rPr>
        <w:t>提示：全部科目成绩合格后，须在规定时间内按要求完成资格复审，逾期或未通过复审者，将取消拟取得资格，</w:t>
      </w:r>
    </w:p>
    <w:sectPr>
      <w:pgSz w:w="11900" w:h="16840"/>
      <w:pgMar w:top="1112" w:right="1140" w:bottom="1111" w:left="146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8D85501"/>
    <w:rsid w:val="11817461"/>
    <w:rsid w:val="3FAF5295"/>
    <w:rsid w:val="54B7310D"/>
    <w:rsid w:val="71ED384A"/>
    <w:rsid w:val="74997E5B"/>
    <w:rsid w:val="7FD24E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paragraph" w:styleId="3">
    <w:name w:val="Normal (Web)"/>
    <w:basedOn w:val="1"/>
    <w:uiPriority w:val="0"/>
    <w:rPr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978</Words>
  <Characters>1032</Characters>
  <Lines>1</Lines>
  <Paragraphs>1</Paragraphs>
  <TotalTime>14</TotalTime>
  <ScaleCrop>false</ScaleCrop>
  <LinksUpToDate>false</LinksUpToDate>
  <CharactersWithSpaces>1079</CharactersWithSpaces>
  <Application>WPS Office_12.8.2.17863_F1E327BC-269C-435d-A152-05C5408002CA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2026-06-08T17:22:00Z</dcterms:created>
  <dc:creator>PC</dc:creator>
  <cp:lastModifiedBy>uos</cp:lastModifiedBy>
  <cp:lastPrinted>2026-07-31T16:03:51Z</cp:lastPrinted>
  <dcterms:modified xsi:type="dcterms:W3CDTF">2026-07-31T16:06:16Z</dcterms:modified>
  <dc:title>全国专业技术人员资格考试报名服务平台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2026-07-31T13:05:35Z</vt:filetime>
  </property>
  <property fmtid="{D5CDD505-2E9C-101B-9397-08002B2CF9AE}" pid="4" name="KSOTemplateDocerSaveRecord">
    <vt:lpwstr>eyJoZGlkIjoiNTM3ODc0NmMxYmY1Mzc2OGJkMWVkMDhhZDc3YTBjNTgiLCJ1c2VySWQiOiIzNzY5MTAzMjQifQ==</vt:lpwstr>
  </property>
  <property fmtid="{D5CDD505-2E9C-101B-9397-08002B2CF9AE}" pid="5" name="KSOProductBuildVer">
    <vt:lpwstr>2052-12.8.2.17863</vt:lpwstr>
  </property>
  <property fmtid="{D5CDD505-2E9C-101B-9397-08002B2CF9AE}" pid="6" name="ICV">
    <vt:lpwstr>619BE542B94A65F578576C6AB874AB72_43</vt:lpwstr>
  </property>
</Properties>
</file>