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附：招聘岗位表</w:t>
      </w:r>
    </w:p>
    <w:tbl>
      <w:tblPr>
        <w:tblStyle w:val="3"/>
        <w:tblpPr w:leftFromText="180" w:rightFromText="180" w:vertAnchor="text" w:horzAnchor="page" w:tblpX="1904" w:tblpY="409"/>
        <w:tblOverlap w:val="never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380"/>
        <w:gridCol w:w="1665"/>
        <w:gridCol w:w="1290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岗位名称</w:t>
            </w: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招聘人数</w:t>
            </w:r>
          </w:p>
        </w:tc>
        <w:tc>
          <w:tcPr>
            <w:tcW w:w="16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学历及学位</w:t>
            </w:r>
          </w:p>
        </w:tc>
        <w:tc>
          <w:tcPr>
            <w:tcW w:w="129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98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Calibri" w:eastAsia="仿宋_GB2312" w:cs="Times New Roman"/>
                <w:sz w:val="28"/>
                <w:szCs w:val="28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14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中药师</w:t>
            </w: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1名</w:t>
            </w:r>
          </w:p>
        </w:tc>
        <w:tc>
          <w:tcPr>
            <w:tcW w:w="16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大专及以上学历</w:t>
            </w:r>
          </w:p>
        </w:tc>
        <w:tc>
          <w:tcPr>
            <w:tcW w:w="129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中药学专业</w:t>
            </w:r>
          </w:p>
        </w:tc>
        <w:tc>
          <w:tcPr>
            <w:tcW w:w="298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持有中药师（士）专业技术资格证；有工作经验者优先。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2" w:hRule="atLeast"/>
        </w:trPr>
        <w:tc>
          <w:tcPr>
            <w:tcW w:w="14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妇产科医师</w:t>
            </w: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1名</w:t>
            </w:r>
          </w:p>
        </w:tc>
        <w:tc>
          <w:tcPr>
            <w:tcW w:w="16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大专及以上学历</w:t>
            </w:r>
          </w:p>
        </w:tc>
        <w:tc>
          <w:tcPr>
            <w:tcW w:w="129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妇产科学专业</w:t>
            </w:r>
          </w:p>
        </w:tc>
        <w:tc>
          <w:tcPr>
            <w:tcW w:w="298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持有执业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医师证、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医师资格证（执业范围为妇产科）；</w:t>
            </w:r>
            <w:r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全科证及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妇幼保健工作经验者优先。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14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公卫医师</w:t>
            </w:r>
          </w:p>
        </w:tc>
        <w:tc>
          <w:tcPr>
            <w:tcW w:w="13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1名</w:t>
            </w:r>
          </w:p>
        </w:tc>
        <w:tc>
          <w:tcPr>
            <w:tcW w:w="16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大专及以上学历</w:t>
            </w:r>
          </w:p>
        </w:tc>
        <w:tc>
          <w:tcPr>
            <w:tcW w:w="129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公共卫生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类别，预防医学专业</w:t>
            </w:r>
          </w:p>
        </w:tc>
        <w:tc>
          <w:tcPr>
            <w:tcW w:w="298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持有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公卫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执业</w:t>
            </w: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医师证、</w:t>
            </w: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医师资格证；有基本公卫项目管理经验者优先。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43C8250B"/>
    <w:rsid w:val="01E943A0"/>
    <w:rsid w:val="43C8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2026-06-25T00:41:00Z</dcterms:created>
  <dc:creator>WPS_1774861224</dc:creator>
  <cp:lastModifiedBy>WPS_1774861224</cp:lastModifiedBy>
  <dcterms:modified xsi:type="dcterms:W3CDTF">2026-06-25T00:42:32Z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5408AA7CE8614BEBA6DA943F6730F791_11</vt:lpwstr>
  </property>
</Properties>
</file>