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EA53295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left"/>
        <w:textAlignment w:val="auto"/>
        <w:rPr>
          <w:rFonts w:ascii="CESI仿宋-GB2312" w:cs="CESI仿宋-GB2312" w:eastAsia="CESI仿宋-GB2312" w:hAnsi="CESI仿宋-GB2312" w:hint="eastAsia"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CESI仿宋-GB2312" w:cs="CESI仿宋-GB2312" w:eastAsia="CESI仿宋-GB2312" w:hAnsi="CESI仿宋-GB2312" w:hint="eastAsia"/>
          <w:bCs/>
          <w:color w:val="auto"/>
          <w:sz w:val="32"/>
          <w:szCs w:val="32"/>
          <w:highlight w:val="none"/>
        </w:rPr>
        <w:t>附件</w:t>
      </w:r>
      <w:r>
        <w:rPr>
          <w:rFonts w:ascii="CESI仿宋-GB2312" w:cs="CESI仿宋-GB2312" w:eastAsia="CESI仿宋-GB2312" w:hAnsi="CESI仿宋-GB2312" w:hint="eastAsia"/>
          <w:bCs/>
          <w:color w:val="auto"/>
          <w:sz w:val="32"/>
          <w:szCs w:val="32"/>
          <w:highlight w:val="none"/>
          <w:lang w:eastAsia="zh-CN"/>
        </w:rPr>
        <w:t>3.</w:t>
      </w:r>
    </w:p>
    <w:p w14:paraId="2893A598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left"/>
        <w:textAlignment w:val="auto"/>
        <w:rPr>
          <w:rFonts w:ascii="仿宋_GB2312" w:cs="仿宋_GB2312" w:eastAsia="仿宋_GB2312" w:hAnsi="仿宋_GB2312" w:hint="eastAsia"/>
          <w:bCs/>
          <w:color w:val="auto"/>
          <w:sz w:val="32"/>
          <w:szCs w:val="32"/>
          <w:highlight w:val="none"/>
          <w:lang w:val="en-US" w:eastAsia="zh-CN"/>
        </w:rPr>
      </w:pPr>
    </w:p>
    <w:p w14:paraId="4FC2F358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jc w:val="center"/>
        <w:textAlignment w:val="auto"/>
        <w:rPr>
          <w:rFonts w:ascii="宋体" w:cs="宋体" w:eastAsia="宋体" w:hAnsi="宋体" w:hint="eastAsia"/>
          <w:b/>
          <w:bCs/>
          <w:color w:val="auto"/>
          <w:sz w:val="44"/>
          <w:szCs w:val="44"/>
          <w:highlight w:val="none"/>
        </w:rPr>
      </w:pPr>
      <w:r>
        <w:rPr>
          <w:rFonts w:ascii="宋体" w:cs="宋体" w:eastAsia="宋体" w:hAnsi="宋体"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395037F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F9B4FBA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jc w:val="left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深圳市</w:t>
      </w:r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  <w:lang w:val="en-US" w:eastAsia="zh-CN"/>
        </w:rPr>
        <w:t>南山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color w:val="000000"/>
          <w:kern w:val="0"/>
          <w:sz w:val="32"/>
          <w:szCs w:val="32"/>
        </w:rPr>
        <w:t>区XX幼儿园X年X月公开招聘公告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郑重承诺：</w:t>
      </w:r>
    </w:p>
    <w:p w14:paraId="18589DD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firstLine="640" w:firstLineChars="200"/>
        <w:jc w:val="left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88D142A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textAlignment w:val="auto"/>
        <w:rPr>
          <w:rFonts w:ascii="仿宋_GB2312" w:cs="仿宋_GB2312" w:eastAsia="仿宋_GB2312" w:hAnsi="仿宋_GB2312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63FAC322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</w:p>
    <w:p w14:paraId="3768682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3200" w:firstLineChars="1000"/>
        <w:jc w:val="left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承诺人签名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：</w:t>
      </w:r>
    </w:p>
    <w:p w14:paraId="4D1B093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right="0" w:firstLine="3200" w:firstLineChars="1000"/>
        <w:jc w:val="left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u w:val="singl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承诺时间：</w:t>
      </w:r>
    </w:p>
    <w:p w14:paraId="70702EF2">
      <w:pPr>
        <w:pStyle w:val="style0"/>
        <w:jc w:val="right"/>
        <w:rPr>
          <w:rFonts w:ascii="仿宋_GB2312" w:cs="仿宋_GB2312" w:eastAsia="仿宋_GB2312" w:hAnsi="仿宋_GB2312" w:hint="eastAsia"/>
          <w:sz w:val="32"/>
          <w:szCs w:val="32"/>
          <w:u w:val="single"/>
        </w:rPr>
      </w:pPr>
    </w:p>
    <w:p w14:paraId="55481CEC">
      <w:pPr>
        <w:pStyle w:val="style0"/>
        <w:jc w:val="left"/>
        <w:rPr>
          <w:rFonts w:ascii="仿宋_GB2312" w:cs="仿宋_GB2312" w:eastAsia="仿宋_GB2312" w:hAnsi="仿宋_GB2312" w:hint="eastAsia"/>
          <w:sz w:val="32"/>
          <w:szCs w:val="32"/>
          <w:u w:val="single"/>
        </w:rPr>
      </w:pPr>
    </w:p>
    <w:p w14:paraId="143ECE0F">
      <w:pPr>
        <w:pStyle w:val="style0"/>
        <w:jc w:val="left"/>
        <w:rPr>
          <w:rFonts w:ascii="仿宋_GB2312" w:cs="仿宋_GB2312" w:eastAsia="仿宋_GB2312" w:hAnsi="仿宋_GB2312" w:hint="eastAsia"/>
          <w:sz w:val="32"/>
          <w:szCs w:val="32"/>
          <w:u w:val="single"/>
        </w:rPr>
      </w:pPr>
    </w:p>
    <w:p w14:paraId="2A3F8FA0">
      <w:pPr>
        <w:pStyle w:val="style0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471E96FA">
      <w:pPr>
        <w:pStyle w:val="style0"/>
        <w:spacing w:lineRule="exact" w:line="240"/>
        <w:ind w:right="-1021" w:rightChars="-486"/>
        <w:rPr>
          <w:rFonts w:hint="eastAsia"/>
          <w:sz w:val="18"/>
          <w:szCs w:val="18"/>
        </w:rPr>
      </w:pPr>
    </w:p>
    <w:p w14:paraId="1F5C44DA">
      <w:pPr>
        <w:pStyle w:val="style94"/>
        <w:pageBreakBefore w:val="false"/>
        <w:widowControl/>
        <w:kinsoku/>
        <w:wordWrap/>
        <w:overflowPunct/>
        <w:topLinePunct w:val="false"/>
        <w:autoSpaceDN/>
        <w:bidi w:val="false"/>
        <w:adjustRightInd w:val="false"/>
        <w:snapToGrid w:val="false"/>
        <w:spacing w:lineRule="exact" w:line="560"/>
        <w:jc w:val="left"/>
        <w:rPr>
          <w:rFonts w:ascii="仿宋" w:cs="仿宋" w:eastAsia="仿宋" w:hAnsi="仿宋" w:hint="eastAsia"/>
          <w:color w:val="000000"/>
          <w:sz w:val="32"/>
          <w:szCs w:val="32"/>
        </w:rPr>
      </w:pPr>
    </w:p>
    <w:p w14:paraId="756D498A">
      <w:pPr>
        <w:pStyle w:val="style94"/>
        <w:keepNext w:val="false"/>
        <w:keepLines w:val="false"/>
        <w:pageBreakBefore w:val="false"/>
        <w:widowControl/>
        <w:kinsoku/>
        <w:wordWrap/>
        <w:overflowPunct/>
        <w:topLinePunct w:val="false"/>
        <w:autoSpaceDN/>
        <w:bidi w:val="false"/>
        <w:adjustRightInd w:val="false"/>
        <w:snapToGrid w:val="false"/>
        <w:spacing w:lineRule="exact" w:line="560"/>
        <w:ind w:firstLine="5440" w:firstLineChars="1700"/>
        <w:jc w:val="both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</w:rPr>
      </w:pPr>
    </w:p>
    <w:sectPr>
      <w:footerReference w:type="default" r:id="rId2"/>
      <w:pgSz w:w="11906" w:h="16838" w:orient="portrait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KSOF557087D0">
    <w:altName w:val="KSOF557087D0"/>
    <w:panose1 w:val="020106090600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23CC15A">
    <w:pPr>
      <w:pStyle w:val="style32"/>
      <w:jc w:val="right"/>
      <w:rPr>
        <w:rFonts w:ascii="宋体" w:hAnsi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0941DDFC"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1.25pt"/>
              <v:fill/>
              <v:textbox inset="0.0pt,0.0pt,0.0pt,0.0pt" style="mso-fit-shape-to-text:true;">
                <w:txbxContent>
                  <w:p w14:paraId="0941DDFC"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 w14:paraId="3AC25CD4">
    <w:pPr>
      <w:pStyle w:val="style32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jc w:val="left"/>
      <w:outlineLvl w:val="0"/>
    </w:pPr>
    <w:rPr>
      <w:rFonts w:ascii="宋体" w:cs="Times New Roman" w:eastAsia="宋体" w:hAnsi="宋体" w:hint="eastAsia"/>
      <w:b/>
      <w:kern w:val="44"/>
      <w:sz w:val="14"/>
      <w:szCs w:val="14"/>
    </w:rPr>
  </w:style>
  <w:style w:type="paragraph" w:styleId="style6">
    <w:name w:val="heading 6"/>
    <w:basedOn w:val="style0"/>
    <w:next w:val="style0"/>
    <w:qFormat/>
    <w:uiPriority w:val="0"/>
    <w:pPr>
      <w:jc w:val="left"/>
      <w:outlineLvl w:val="5"/>
    </w:pPr>
    <w:rPr>
      <w:rFonts w:ascii="宋体" w:cs="Times New Roman" w:eastAsia="宋体" w:hAnsi="宋体" w:hint="eastAsia"/>
      <w:b/>
      <w:kern w:val="0"/>
      <w:sz w:val="14"/>
      <w:szCs w:val="1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jc w:val="left"/>
    </w:pPr>
    <w:rPr>
      <w:rFonts w:cs="Times New Roman"/>
      <w:kern w:val="0"/>
      <w:sz w:val="24"/>
    </w:rPr>
  </w:style>
  <w:style w:type="character" w:styleId="style86">
    <w:name w:val="FollowedHyperlink"/>
    <w:basedOn w:val="style65"/>
    <w:next w:val="style86"/>
    <w:qFormat/>
    <w:uiPriority w:val="0"/>
    <w:rPr>
      <w:color w:val="800080"/>
      <w:u w:val="none"/>
    </w:rPr>
  </w:style>
  <w:style w:type="character" w:styleId="style88">
    <w:name w:val="Emphasis"/>
    <w:basedOn w:val="style65"/>
    <w:next w:val="style88"/>
    <w:qFormat/>
    <w:uiPriority w:val="0"/>
  </w:style>
  <w:style w:type="character" w:styleId="style85">
    <w:name w:val="Hyperlink"/>
    <w:basedOn w:val="style65"/>
    <w:next w:val="style85"/>
    <w:qFormat/>
    <w:uiPriority w:val="0"/>
    <w:rPr>
      <w:color w:val="0000ff"/>
      <w:u w:val="none"/>
    </w:rPr>
  </w:style>
  <w:style w:type="character" w:customStyle="1" w:styleId="style4097">
    <w:name w:val="hover18"/>
    <w:basedOn w:val="style65"/>
    <w:next w:val="style4097"/>
    <w:qFormat/>
    <w:uiPriority w:val="0"/>
    <w:rPr>
      <w:color w:val="ffffff"/>
      <w:shd w:val="clear" w:color="auto" w:fill="0067cc"/>
    </w:rPr>
  </w:style>
  <w:style w:type="character" w:customStyle="1" w:styleId="style4098">
    <w:name w:val="hover19"/>
    <w:basedOn w:val="style65"/>
    <w:next w:val="style4098"/>
    <w:qFormat/>
    <w:uiPriority w:val="0"/>
    <w:rPr>
      <w:shd w:val="clear" w:color="auto" w:fill="47ad68"/>
    </w:rPr>
  </w:style>
  <w:style w:type="character" w:customStyle="1" w:styleId="style4099">
    <w:name w:val="hover20"/>
    <w:basedOn w:val="style65"/>
    <w:next w:val="style4099"/>
    <w:qFormat/>
    <w:uiPriority w:val="0"/>
    <w:rPr>
      <w:color w:val="ffffff"/>
      <w:shd w:val="clear" w:color="auto" w:fill="e04a2b"/>
    </w:rPr>
  </w:style>
  <w:style w:type="character" w:customStyle="1" w:styleId="style4100">
    <w:name w:val="hover21"/>
    <w:basedOn w:val="style65"/>
    <w:next w:val="style4100"/>
    <w:qFormat/>
    <w:uiPriority w:val="0"/>
    <w:rPr>
      <w:shd w:val="clear" w:color="auto" w:fill="47ad68"/>
    </w:rPr>
  </w:style>
  <w:style w:type="character" w:customStyle="1" w:styleId="style4101">
    <w:name w:val="hover22"/>
    <w:basedOn w:val="style65"/>
    <w:next w:val="style4101"/>
    <w:qFormat/>
    <w:uiPriority w:val="0"/>
    <w:rPr>
      <w:color w:val="ffffff"/>
      <w:shd w:val="clear" w:color="auto" w:fill="59cf00"/>
    </w:rPr>
  </w:style>
  <w:style w:type="character" w:customStyle="1" w:styleId="style4102">
    <w:name w:val="hover23"/>
    <w:basedOn w:val="style65"/>
    <w:next w:val="style4102"/>
    <w:qFormat/>
    <w:uiPriority w:val="0"/>
    <w:rPr>
      <w:shd w:val="clear" w:color="auto" w:fill="970815"/>
    </w:rPr>
  </w:style>
  <w:style w:type="character" w:customStyle="1" w:styleId="style4103">
    <w:name w:val="hover24"/>
    <w:basedOn w:val="style65"/>
    <w:next w:val="style4103"/>
    <w:qFormat/>
    <w:uiPriority w:val="0"/>
    <w:rPr>
      <w:shd w:val="clear" w:color="auto" w:fill="dadada"/>
    </w:rPr>
  </w:style>
  <w:style w:type="character" w:customStyle="1" w:styleId="style4104">
    <w:name w:val="bsharetext"/>
    <w:basedOn w:val="style65"/>
    <w:next w:val="style4104"/>
    <w:qFormat/>
    <w:uiPriority w:val="0"/>
  </w:style>
  <w:style w:type="character" w:customStyle="1" w:styleId="style4105">
    <w:name w:val="number"/>
    <w:basedOn w:val="style65"/>
    <w:next w:val="style4105"/>
    <w:qFormat/>
    <w:uiPriority w:val="0"/>
  </w:style>
  <w:style w:type="character" w:customStyle="1" w:styleId="style4106">
    <w:name w:val="name"/>
    <w:basedOn w:val="style65"/>
    <w:next w:val="style4106"/>
    <w:qFormat/>
    <w:uiPriority w:val="0"/>
  </w:style>
  <w:style w:type="character" w:customStyle="1" w:styleId="style4107">
    <w:name w:val="bg1"/>
    <w:basedOn w:val="style65"/>
    <w:next w:val="style4107"/>
    <w:qFormat/>
    <w:uiPriority w:val="0"/>
    <w:rPr>
      <w:color w:val="ffffff"/>
      <w:shd w:val="clear" w:color="auto" w:fill="3d7fca"/>
    </w:rPr>
  </w:style>
  <w:style w:type="character" w:customStyle="1" w:styleId="style4108">
    <w:name w:val="hover27"/>
    <w:basedOn w:val="style65"/>
    <w:next w:val="style4108"/>
    <w:qFormat/>
    <w:uiPriority w:val="0"/>
  </w:style>
  <w:style w:type="character" w:customStyle="1" w:styleId="style4109">
    <w:name w:val="bn-arrows-right"/>
    <w:basedOn w:val="style65"/>
    <w:next w:val="style4109"/>
    <w:qFormat/>
    <w:uiPriority w:val="0"/>
  </w:style>
  <w:style w:type="paragraph" w:customStyle="1" w:styleId="style4110">
    <w:name w:val="大标题"/>
    <w:next w:val="style0"/>
    <w:qFormat/>
    <w:uiPriority w:val="0"/>
    <w:pPr>
      <w:widowControl w:val="false"/>
      <w:spacing w:lineRule="exact" w:line="600"/>
      <w:jc w:val="center"/>
    </w:pPr>
    <w:rPr>
      <w:rFonts w:ascii="方正小标宋简体" w:cs="Times New Roman" w:eastAsia="方正小标宋简体" w:hAnsi="Calibri" w:hint="eastAsia"/>
      <w:kern w:val="2"/>
      <w:sz w:val="44"/>
      <w:szCs w:val="22"/>
      <w:lang w:val="en-US" w:bidi="ar-SA" w:eastAsia="zh-CN"/>
    </w:rPr>
  </w:style>
  <w:style w:type="paragraph" w:customStyle="1" w:styleId="style4111">
    <w:name w:val="正文正文"/>
    <w:next w:val="style4111"/>
    <w:qFormat/>
    <w:uiPriority w:val="0"/>
    <w:pPr>
      <w:widowControl w:val="false"/>
      <w:spacing w:lineRule="exact" w:line="560"/>
      <w:ind w:firstLine="200" w:firstLineChars="200"/>
      <w:jc w:val="both"/>
    </w:pPr>
    <w:rPr>
      <w:rFonts w:ascii="仿宋_GB2312" w:cs="Times New Roman" w:eastAsia="仿宋_GB2312" w:hAnsi="Calibri" w:hint="eastAsia"/>
      <w:kern w:val="2"/>
      <w:sz w:val="32"/>
      <w:szCs w:val="22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206</Words>
  <Pages>1</Pages>
  <Characters>208</Characters>
  <Application>WPS Office</Application>
  <DocSecurity>0</DocSecurity>
  <Paragraphs>22</Paragraphs>
  <ScaleCrop>false</ScaleCrop>
  <LinksUpToDate>false</LinksUpToDate>
  <CharactersWithSpaces>212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2020-06-04T17:48:00Z</dcterms:created>
  <dc:creator>Lenovo</dc:creator>
  <lastModifiedBy>HBP-AL00</lastModifiedBy>
  <lastPrinted>2025-06-13T06:15:00Z</lastPrinted>
  <dcterms:modified xsi:type="dcterms:W3CDTF">2026-06-09T08:43:05Z</dcterms:modified>
  <revision>3</revision>
  <dc:title>福田区教育局2020年5月面向全国公开招聘公办幼儿园园长、副园长、财务人员公告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eyJoZGlkIjoiN2ZjMjc3ZDg5M2QwZTJhNDM3YzJmYmE1MTVmNGU5YjQiLCJ1c2VySWQiOiI2MDYzMjU3NTEifQ==</vt:lpwstr>
  </property>
  <property fmtid="{D5CDD505-2E9C-101B-9397-08002B2CF9AE}" pid="4" name="ICV">
    <vt:lpwstr>fc3b8c5ac78944dca05c5cba4d0cd6b7_23</vt:lpwstr>
  </property>
</Properties>
</file>