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DB03" w14:textId="77777777" w:rsidR="009F714C" w:rsidRDefault="009F714C" w:rsidP="009F714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01AE06E" w14:textId="77777777" w:rsidR="009F714C" w:rsidRDefault="009F714C" w:rsidP="009F714C">
      <w:pPr>
        <w:pStyle w:val="1"/>
        <w:ind w:left="1060" w:hanging="640"/>
        <w:rPr>
          <w:rFonts w:hint="eastAsia"/>
        </w:rPr>
      </w:pPr>
    </w:p>
    <w:p w14:paraId="7220835F" w14:textId="77777777" w:rsidR="009F714C" w:rsidRDefault="009F714C" w:rsidP="009F714C">
      <w:pPr>
        <w:pStyle w:val="1"/>
        <w:ind w:leftChars="0" w:left="0" w:firstLineChars="0" w:firstLine="0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宜宾市第三人民医院2026年第一次公开招聘员额制医疗卫生专技人员岗位表</w:t>
      </w:r>
    </w:p>
    <w:tbl>
      <w:tblPr>
        <w:tblW w:w="14229" w:type="dxa"/>
        <w:jc w:val="center"/>
        <w:tblLayout w:type="fixed"/>
        <w:tblLook w:val="0000" w:firstRow="0" w:lastRow="0" w:firstColumn="0" w:lastColumn="0" w:noHBand="0" w:noVBand="0"/>
      </w:tblPr>
      <w:tblGrid>
        <w:gridCol w:w="662"/>
        <w:gridCol w:w="1200"/>
        <w:gridCol w:w="765"/>
        <w:gridCol w:w="645"/>
        <w:gridCol w:w="1005"/>
        <w:gridCol w:w="1005"/>
        <w:gridCol w:w="2985"/>
        <w:gridCol w:w="1485"/>
        <w:gridCol w:w="3545"/>
        <w:gridCol w:w="932"/>
      </w:tblGrid>
      <w:tr w:rsidR="009F714C" w14:paraId="7E6A03E0" w14:textId="77777777" w:rsidTr="00380587">
        <w:trPr>
          <w:trHeight w:val="342"/>
          <w:tblHeader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C22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437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F80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709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招聘对象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3BF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资格条件要求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008B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约定事项</w:t>
            </w:r>
          </w:p>
        </w:tc>
      </w:tr>
      <w:tr w:rsidR="009F714C" w14:paraId="36BC305E" w14:textId="77777777" w:rsidTr="00380587">
        <w:trPr>
          <w:trHeight w:val="619"/>
          <w:tblHeader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B491" w14:textId="77777777" w:rsidR="009F714C" w:rsidRDefault="009F714C" w:rsidP="00380587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F2D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B7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B0D2" w14:textId="77777777" w:rsidR="009F714C" w:rsidRDefault="009F714C" w:rsidP="00380587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66C4" w14:textId="77777777" w:rsidR="009F714C" w:rsidRDefault="009F714C" w:rsidP="00380587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5E6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学历（学位）要求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1A6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614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5FF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870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F714C" w14:paraId="09A095C9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5B6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E67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临床护师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784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870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8FA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D2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05E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本科（专业）：护理学；</w:t>
            </w:r>
          </w:p>
          <w:p w14:paraId="31392EC2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二级学科：护理、护理学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990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35周岁及以下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5F2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取得护师及以上职称。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812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11ED3BC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EBD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EE0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临床主管护师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4DB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4067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62B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FD1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6FE4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本科（专业）：护理学；</w:t>
            </w:r>
          </w:p>
          <w:p w14:paraId="525F71AB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二级学科：护理、护理学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801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E8F0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取得主管护师及以上职称。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41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6A8EA15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119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83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080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04A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9FB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CF2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0B0A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本科（专业）：临床医学；</w:t>
            </w:r>
          </w:p>
          <w:p w14:paraId="02CD679D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研究生（二级学科）：外科学、内科学、妇产科学、公共卫生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918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E6C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取得执业医师资格。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DDE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32518331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808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E08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肿瘤科医师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F77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EC4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BF5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A09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研究生（博士）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5981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二级学科：肿瘤学、放射肿瘤学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A0DA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8FC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1.取得副主任医师及以上职称；</w:t>
            </w:r>
          </w:p>
          <w:p w14:paraId="2E87C0A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2.取得执业医师资格，且医师执业证执业范围注册为内科专业。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4CF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5DAB6FED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D3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20E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口腔科正畸医师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4A6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67B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0C49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0B7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7785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二级学科：口腔临床医学、口腔医学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185C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62C0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</w:t>
            </w:r>
            <w:r>
              <w:rPr>
                <w:rFonts w:ascii="宋体" w:hAnsi="宋体" w:hint="eastAsia"/>
                <w:sz w:val="20"/>
                <w:szCs w:val="20"/>
              </w:rPr>
              <w:t>执业医师资格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，且医师执业证执业范围注册为口腔专业；</w:t>
            </w:r>
          </w:p>
          <w:p w14:paraId="5BEB5E14" w14:textId="77777777" w:rsidR="009F714C" w:rsidRDefault="009F714C" w:rsidP="0038058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专业为口腔正畸科。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8B1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6BF50345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BA3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28D3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放射科诊断医师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F3C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096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A46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6B98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62D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二级学科：放射医学、放射影像学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838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DA4A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1.取得执业医师资格，且医师执业证执业范围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注册</w:t>
            </w:r>
            <w:r>
              <w:rPr>
                <w:rFonts w:ascii="宋体" w:hAnsi="宋体" w:hint="eastAsia"/>
                <w:sz w:val="20"/>
                <w:szCs w:val="20"/>
              </w:rPr>
              <w:t>为医学影像和放射治疗专业；</w:t>
            </w:r>
          </w:p>
          <w:p w14:paraId="05F744E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</w:t>
            </w:r>
            <w:r>
              <w:rPr>
                <w:rFonts w:ascii="宋体" w:hAnsi="宋体" w:hint="eastAsia"/>
                <w:sz w:val="20"/>
                <w:szCs w:val="20"/>
              </w:rPr>
              <w:t>放射科。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A9E7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2C798FA3" w14:textId="77777777" w:rsidTr="00380587">
        <w:trPr>
          <w:trHeight w:val="624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4DC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96F1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胸外科医师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6D5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BCD7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4A16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20D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CDB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二级学科：外科学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1B9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6E7B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1.取得执业医师资格，且医师执业证执业范围注册为外科专业；</w:t>
            </w:r>
          </w:p>
          <w:p w14:paraId="441F63D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专业为外科（胸心外科方向）。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EBF4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16D60BE8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293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50D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超声科医师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DEC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CCB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3A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744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本科（学士）及以上</w:t>
            </w:r>
          </w:p>
          <w:p w14:paraId="7CF76D22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65A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本科（专业）：医学影像学、临床医学；</w:t>
            </w:r>
          </w:p>
          <w:p w14:paraId="3DBA5E0E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研究生（二级学科）：超声医学、影像医学与核医学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243E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1A3D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1.取得执业医师资格，且医师执业证执业范围注册为医学影像和放射治疗专业；</w:t>
            </w:r>
          </w:p>
          <w:p w14:paraId="51598D72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2.取得省级及以上卫生行政部门颁发的《住院医师规范化培训合格证书》或者省级及以上卫生行政部门认定的毕业后教育机构出具的《住院医师规范化培训合格证明》，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且培训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专业为</w:t>
            </w:r>
            <w:r>
              <w:rPr>
                <w:rFonts w:ascii="宋体" w:hAnsi="宋体" w:hint="eastAsia"/>
                <w:sz w:val="20"/>
                <w:szCs w:val="20"/>
              </w:rPr>
              <w:t>超声医学科。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2ED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9F714C" w14:paraId="7B45977A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8B70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1E7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放射技士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2F04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955A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2EC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0D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本科（学士）及以上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4BB1" w14:textId="77777777" w:rsidR="009F714C" w:rsidRDefault="009F714C" w:rsidP="00380587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本科（专业）：医学影像技术</w:t>
            </w:r>
          </w:p>
          <w:p w14:paraId="51DBA223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研究生（二级学科）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：放射影像学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F493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9FC4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1.取得放射医学技术初级（士）及以上专业技术资格；</w:t>
            </w:r>
          </w:p>
          <w:p w14:paraId="6263FF7D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2.取得省级及以上卫生行政部门颁发的《住院医师规范化培训合格证书》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或者省级及以上卫生行政部门认定的毕业后教育机构出具的《住院医师规范化培训合格证明》，培训专业为放射科专业。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3DB8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最低服务年限3年</w:t>
            </w:r>
          </w:p>
        </w:tc>
      </w:tr>
      <w:tr w:rsidR="009F714C" w14:paraId="7FF62569" w14:textId="77777777" w:rsidTr="00380587">
        <w:trPr>
          <w:trHeight w:val="121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2925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3CD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病案编码员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249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F05B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B1FF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在职在聘人员及2026年应届毕业生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3C6E" w14:textId="77777777" w:rsidR="009F714C" w:rsidRDefault="009F714C" w:rsidP="0038058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研究生（硕士）及以上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3C06" w14:textId="77777777" w:rsidR="009F714C" w:rsidRDefault="009F714C" w:rsidP="00380587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二级学科：医学信息学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99F5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30周岁及以下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156F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取得病案编码相关资格证。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1D76" w14:textId="77777777" w:rsidR="009F714C" w:rsidRDefault="009F714C" w:rsidP="00380587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</w:tbl>
    <w:p w14:paraId="3BD34EA4" w14:textId="77777777" w:rsidR="00F13C67" w:rsidRDefault="00F13C67">
      <w:pPr>
        <w:rPr>
          <w:rFonts w:hint="eastAsia"/>
        </w:rPr>
      </w:pPr>
    </w:p>
    <w:sectPr w:rsidR="00F13C67" w:rsidSect="009F71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D7ED" w14:textId="77777777" w:rsidR="00204FB5" w:rsidRDefault="00204FB5" w:rsidP="009F714C">
      <w:pPr>
        <w:rPr>
          <w:rFonts w:hint="eastAsia"/>
        </w:rPr>
      </w:pPr>
      <w:r>
        <w:separator/>
      </w:r>
    </w:p>
  </w:endnote>
  <w:endnote w:type="continuationSeparator" w:id="0">
    <w:p w14:paraId="0A9CD4DA" w14:textId="77777777" w:rsidR="00204FB5" w:rsidRDefault="00204FB5" w:rsidP="009F71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28BB" w14:textId="77777777" w:rsidR="00204FB5" w:rsidRDefault="00204FB5" w:rsidP="009F714C">
      <w:pPr>
        <w:rPr>
          <w:rFonts w:hint="eastAsia"/>
        </w:rPr>
      </w:pPr>
      <w:r>
        <w:separator/>
      </w:r>
    </w:p>
  </w:footnote>
  <w:footnote w:type="continuationSeparator" w:id="0">
    <w:p w14:paraId="37CFF811" w14:textId="77777777" w:rsidR="00204FB5" w:rsidRDefault="00204FB5" w:rsidP="009F71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81"/>
    <w:rsid w:val="001906AE"/>
    <w:rsid w:val="00194001"/>
    <w:rsid w:val="00204FB5"/>
    <w:rsid w:val="007C2E81"/>
    <w:rsid w:val="009F714C"/>
    <w:rsid w:val="00F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CDDFC1-0A37-4962-8213-4FB581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F714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7C2E81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8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81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E81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E81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E81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E81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E81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E81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7C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E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E81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E81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E81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C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E81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C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C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E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714C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71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714C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714C"/>
    <w:rPr>
      <w:sz w:val="18"/>
      <w:szCs w:val="18"/>
    </w:rPr>
  </w:style>
  <w:style w:type="paragraph" w:customStyle="1" w:styleId="1">
    <w:name w:val="图表目录1"/>
    <w:basedOn w:val="a"/>
    <w:next w:val="a"/>
    <w:qFormat/>
    <w:rsid w:val="009F714C"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831</Characters>
  <Application>Microsoft Office Word</Application>
  <DocSecurity>0</DocSecurity>
  <Lines>92</Lines>
  <Paragraphs>77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Luxy</dc:creator>
  <cp:keywords/>
  <dc:description/>
  <cp:lastModifiedBy>Luxy</cp:lastModifiedBy>
  <cp:revision>2</cp:revision>
  <dcterms:created xsi:type="dcterms:W3CDTF">2026-07-08T03:01:00Z</dcterms:created>
  <dcterms:modified xsi:type="dcterms:W3CDTF">2026-07-08T03:01:00Z</dcterms:modified>
</cp:coreProperties>
</file>