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年惠城区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人民政府龙丰街道办事处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面向全社会公开招聘公益性岗位表</w:t>
      </w:r>
    </w:p>
    <w:tbl>
      <w:tblPr>
        <w:tblStyle w:val="9"/>
        <w:tblW w:w="15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14"/>
        <w:gridCol w:w="1259"/>
        <w:gridCol w:w="1616"/>
        <w:gridCol w:w="850"/>
        <w:gridCol w:w="1020"/>
        <w:gridCol w:w="1077"/>
        <w:gridCol w:w="1020"/>
        <w:gridCol w:w="1247"/>
        <w:gridCol w:w="1247"/>
        <w:gridCol w:w="1672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岗位名称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岗位简介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计划招聘数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年龄要求</w:t>
            </w:r>
          </w:p>
        </w:tc>
        <w:tc>
          <w:tcPr>
            <w:tcW w:w="1247" w:type="dxa"/>
            <w:vAlign w:val="center"/>
          </w:tcPr>
          <w:p>
            <w:pPr>
              <w:tabs>
                <w:tab w:val="left" w:pos="366"/>
              </w:tabs>
              <w:jc w:val="lef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ab/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其他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岗位待遇（元/月）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工作地点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龙丰街道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治安巡防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负责村治安巡防等相关工作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法定劳动年龄以内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就业困难人员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1800元/月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龙丰街道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共联村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0752-2286655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龙丰街道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河湖巡查与管护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负责村河湖巡查与管护等相关工作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1人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法定劳动年龄以内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就业困难人员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1800元/月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龙丰街道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共联村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0752-2289655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134" w:bottom="18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MDljODQwYTBkYTZmNjRjYWU5OGYxMDViMzYwZTYifQ=="/>
  </w:docVars>
  <w:rsids>
    <w:rsidRoot w:val="211033DD"/>
    <w:rsid w:val="00273640"/>
    <w:rsid w:val="004B6907"/>
    <w:rsid w:val="00884311"/>
    <w:rsid w:val="00A83A84"/>
    <w:rsid w:val="00AA3555"/>
    <w:rsid w:val="00BB531B"/>
    <w:rsid w:val="00BF7CC0"/>
    <w:rsid w:val="012A5AD1"/>
    <w:rsid w:val="015E76C2"/>
    <w:rsid w:val="01965F9D"/>
    <w:rsid w:val="01C74253"/>
    <w:rsid w:val="01C93F30"/>
    <w:rsid w:val="03102A58"/>
    <w:rsid w:val="0403484A"/>
    <w:rsid w:val="053E430E"/>
    <w:rsid w:val="05CD5D86"/>
    <w:rsid w:val="067B279E"/>
    <w:rsid w:val="069F3FEC"/>
    <w:rsid w:val="07414C7E"/>
    <w:rsid w:val="08942C40"/>
    <w:rsid w:val="08FA1588"/>
    <w:rsid w:val="0D3B2BC8"/>
    <w:rsid w:val="0DB6423D"/>
    <w:rsid w:val="0E1A6FB2"/>
    <w:rsid w:val="0E4C3D46"/>
    <w:rsid w:val="0F7354FC"/>
    <w:rsid w:val="0F881199"/>
    <w:rsid w:val="130B0AB3"/>
    <w:rsid w:val="13816ECC"/>
    <w:rsid w:val="14481CED"/>
    <w:rsid w:val="161716A7"/>
    <w:rsid w:val="16AB35CD"/>
    <w:rsid w:val="184A3267"/>
    <w:rsid w:val="19044BFD"/>
    <w:rsid w:val="191012EE"/>
    <w:rsid w:val="196A5565"/>
    <w:rsid w:val="1CCF4D9B"/>
    <w:rsid w:val="1CD039B7"/>
    <w:rsid w:val="1FE45497"/>
    <w:rsid w:val="204E6FEB"/>
    <w:rsid w:val="20523F12"/>
    <w:rsid w:val="211033DD"/>
    <w:rsid w:val="23542B8C"/>
    <w:rsid w:val="27145314"/>
    <w:rsid w:val="27F42BE8"/>
    <w:rsid w:val="28D948BF"/>
    <w:rsid w:val="28E219C5"/>
    <w:rsid w:val="2C504E98"/>
    <w:rsid w:val="2CB30CDC"/>
    <w:rsid w:val="2DF609FC"/>
    <w:rsid w:val="2E0F7631"/>
    <w:rsid w:val="2EA90988"/>
    <w:rsid w:val="2EBC05C2"/>
    <w:rsid w:val="2F233E35"/>
    <w:rsid w:val="32E8387E"/>
    <w:rsid w:val="32EA78A6"/>
    <w:rsid w:val="33EE5797"/>
    <w:rsid w:val="34076784"/>
    <w:rsid w:val="344D4E71"/>
    <w:rsid w:val="35334248"/>
    <w:rsid w:val="3538498A"/>
    <w:rsid w:val="35D40449"/>
    <w:rsid w:val="364E36F5"/>
    <w:rsid w:val="365D6B2F"/>
    <w:rsid w:val="367F1990"/>
    <w:rsid w:val="37473BAF"/>
    <w:rsid w:val="37830391"/>
    <w:rsid w:val="39F13AB8"/>
    <w:rsid w:val="3A30174F"/>
    <w:rsid w:val="3B363FCE"/>
    <w:rsid w:val="3E75200D"/>
    <w:rsid w:val="40757468"/>
    <w:rsid w:val="410A0329"/>
    <w:rsid w:val="450732D1"/>
    <w:rsid w:val="46E83AE3"/>
    <w:rsid w:val="472B629D"/>
    <w:rsid w:val="48435459"/>
    <w:rsid w:val="49011A48"/>
    <w:rsid w:val="4B835FC8"/>
    <w:rsid w:val="4B971491"/>
    <w:rsid w:val="4BD1569B"/>
    <w:rsid w:val="4E0A0DE8"/>
    <w:rsid w:val="501F43A4"/>
    <w:rsid w:val="505E3F2C"/>
    <w:rsid w:val="52BF717D"/>
    <w:rsid w:val="53EB1B92"/>
    <w:rsid w:val="549D35D2"/>
    <w:rsid w:val="5577684D"/>
    <w:rsid w:val="562E1FA0"/>
    <w:rsid w:val="57250B4B"/>
    <w:rsid w:val="578823D9"/>
    <w:rsid w:val="578B4144"/>
    <w:rsid w:val="58041863"/>
    <w:rsid w:val="591F63CD"/>
    <w:rsid w:val="5C4717BE"/>
    <w:rsid w:val="5C501585"/>
    <w:rsid w:val="5CD9183A"/>
    <w:rsid w:val="5ED663BE"/>
    <w:rsid w:val="614D7B6C"/>
    <w:rsid w:val="6172150A"/>
    <w:rsid w:val="64B554C3"/>
    <w:rsid w:val="65B001CB"/>
    <w:rsid w:val="673B213D"/>
    <w:rsid w:val="67B87AF0"/>
    <w:rsid w:val="68BA22BD"/>
    <w:rsid w:val="68DD7113"/>
    <w:rsid w:val="69566876"/>
    <w:rsid w:val="6A9B130D"/>
    <w:rsid w:val="6CA869CD"/>
    <w:rsid w:val="6D93423A"/>
    <w:rsid w:val="71775FF0"/>
    <w:rsid w:val="750D4028"/>
    <w:rsid w:val="76B47AEF"/>
    <w:rsid w:val="77084015"/>
    <w:rsid w:val="77C626DA"/>
    <w:rsid w:val="78EA198E"/>
    <w:rsid w:val="7B91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 w:cs="Times New Roman"/>
      <w:b/>
      <w:sz w:val="32"/>
      <w:szCs w:val="32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200" w:leftChars="200"/>
    </w:p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32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readonlyfieldval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惠东县</Company>
  <Pages>2</Pages>
  <Words>3564</Words>
  <Characters>3766</Characters>
  <Lines>23</Lines>
  <Paragraphs>6</Paragraphs>
  <TotalTime>5</TotalTime>
  <ScaleCrop>false</ScaleCrop>
  <LinksUpToDate>false</LinksUpToDate>
  <CharactersWithSpaces>4060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2021-04-25T07:19:00Z</dcterms:created>
  <dc:creator>song</dc:creator>
  <cp:lastModifiedBy>Administrator</cp:lastModifiedBy>
  <cp:lastPrinted>2024-07-12T08:27:00Z</cp:lastPrinted>
  <dcterms:modified xsi:type="dcterms:W3CDTF">2026-07-21T09:26:56Z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9318E00ED4CF4314B563F0636C4B5C0A</vt:lpwstr>
  </property>
  <property fmtid="{D5CDD505-2E9C-101B-9397-08002B2CF9AE}" pid="4" name="KSOTemplateDocerSaveRecord">
    <vt:lpwstr>eyJoZGlkIjoiYTBhMDljODQwYTBkYTZmNjRjYWU5OGYxMDViMzYwZTYifQ==</vt:lpwstr>
  </property>
</Properties>
</file>