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627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56" w:leftChars="760" w:right="0" w:hanging="360" w:hangingChars="100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通江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晟康文旅集团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有限公司下属企业公开招聘工作人员岗位及条件要求一览表</w:t>
      </w:r>
    </w:p>
    <w:p w14:paraId="1B213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vertAlign w:val="baseline"/>
          <w:lang w:val="en-US" w:eastAsia="zh-CN" w:bidi="ar-SA"/>
        </w:rPr>
      </w:pPr>
    </w:p>
    <w:tbl>
      <w:tblPr>
        <w:tblStyle w:val="5"/>
        <w:tblW w:w="14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922"/>
        <w:gridCol w:w="5440"/>
        <w:gridCol w:w="4584"/>
        <w:gridCol w:w="1159"/>
        <w:gridCol w:w="1264"/>
      </w:tblGrid>
      <w:tr w14:paraId="40A5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1145" w:type="dxa"/>
            <w:noWrap w:val="0"/>
            <w:vAlign w:val="center"/>
          </w:tcPr>
          <w:p w14:paraId="1815E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922" w:type="dxa"/>
            <w:noWrap w:val="0"/>
            <w:vAlign w:val="center"/>
          </w:tcPr>
          <w:p w14:paraId="3677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部门及人数</w:t>
            </w:r>
          </w:p>
        </w:tc>
        <w:tc>
          <w:tcPr>
            <w:tcW w:w="5440" w:type="dxa"/>
            <w:noWrap w:val="0"/>
            <w:vAlign w:val="center"/>
          </w:tcPr>
          <w:p w14:paraId="787D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  <w:t>报名条件</w:t>
            </w:r>
          </w:p>
        </w:tc>
        <w:tc>
          <w:tcPr>
            <w:tcW w:w="4584" w:type="dxa"/>
            <w:noWrap w:val="0"/>
            <w:vAlign w:val="center"/>
          </w:tcPr>
          <w:p w14:paraId="18F1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>岗位职责</w:t>
            </w:r>
          </w:p>
        </w:tc>
        <w:tc>
          <w:tcPr>
            <w:tcW w:w="1159" w:type="dxa"/>
            <w:noWrap w:val="0"/>
            <w:vAlign w:val="center"/>
          </w:tcPr>
          <w:p w14:paraId="38142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薪资待遇</w:t>
            </w:r>
          </w:p>
        </w:tc>
        <w:tc>
          <w:tcPr>
            <w:tcW w:w="1264" w:type="dxa"/>
            <w:noWrap w:val="0"/>
            <w:vAlign w:val="center"/>
          </w:tcPr>
          <w:p w14:paraId="1D5B9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考核方式</w:t>
            </w:r>
          </w:p>
        </w:tc>
      </w:tr>
      <w:tr w14:paraId="4859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0" w:hRule="atLeast"/>
          <w:jc w:val="center"/>
        </w:trPr>
        <w:tc>
          <w:tcPr>
            <w:tcW w:w="1145" w:type="dxa"/>
            <w:noWrap w:val="0"/>
            <w:vAlign w:val="center"/>
          </w:tcPr>
          <w:p w14:paraId="539D5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通江文化旅游发展集团</w:t>
            </w:r>
            <w:r>
              <w:rPr>
                <w:rFonts w:hint="eastAsia" w:ascii="宋体" w:hAnsi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传媒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有限公司</w:t>
            </w:r>
          </w:p>
        </w:tc>
        <w:tc>
          <w:tcPr>
            <w:tcW w:w="922" w:type="dxa"/>
            <w:noWrap w:val="0"/>
            <w:vAlign w:val="center"/>
          </w:tcPr>
          <w:p w14:paraId="14CA1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综合管理部</w:t>
            </w:r>
          </w:p>
          <w:p w14:paraId="4E7D2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</w:tc>
        <w:tc>
          <w:tcPr>
            <w:tcW w:w="5440" w:type="dxa"/>
            <w:noWrap w:val="0"/>
            <w:vAlign w:val="center"/>
          </w:tcPr>
          <w:p w14:paraId="659A9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1.年龄38周岁及以下，本科及以上学历，行政管理、人力资源管理、汉语言文学、法学、档案管理等相关专业；</w:t>
            </w:r>
          </w:p>
          <w:p w14:paraId="20FC9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2.专业能力：熟悉国企行政综合管理、公文写作、会务组织、档案管理、人力资源、后勤保障等相关业务；具备扎实的公文写作功底，能独立完成请示、报告、通知、总结等各类公文撰写；</w:t>
            </w:r>
          </w:p>
          <w:p w14:paraId="7C4796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3.工作经验：具有3年及以上行政综合管理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、办公室、文秘、人力资源等相关全职工作经验，有文旅行业综合管理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部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岗位工作经历者优先；</w:t>
            </w:r>
          </w:p>
          <w:p w14:paraId="59A48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4.专业技能：熟练掌握Office办公软件，能独立完成数据统计、报表制作、材料排版；具备较强的文字处理、信息整合与校对能力；掌握公文处理、会议组织、接待保障、档案管理等全流程工作方法；</w:t>
            </w:r>
          </w:p>
          <w:p w14:paraId="1D092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综合素质：具备优秀的统筹协调、跨部门沟通能力，能高效衔接公司各部门及外部单位，妥善处理复杂事务；具备较强的组织执行力与抗压能力，能适应高强度工作节奏及节假日值班、应急保障工作；具备良好的保密意识、责任意识和服务意识，严谨细致、责任心强；具备较强的系统思维与问题解决能力。</w:t>
            </w:r>
          </w:p>
          <w:p w14:paraId="306D5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84" w:type="dxa"/>
            <w:noWrap w:val="0"/>
            <w:vAlign w:val="center"/>
          </w:tcPr>
          <w:p w14:paraId="2F18EB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统筹公司行政综合管理体系搭建与优化，制定并监督执行公文、会务、档案、保密、印章等管理制度及流程。</w:t>
            </w:r>
          </w:p>
          <w:p w14:paraId="0080D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负责日常行政事务统筹协调，衔接公司各部室及外部单位，保障公文流转、会议组织、接待保障等工作高效有序推进。</w:t>
            </w:r>
          </w:p>
          <w:p w14:paraId="20F51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牵头公司重要文稿、请示报告、工作总结、会议纪要等材料的起草、审核与校对，做好信息报送与口径管理。</w:t>
            </w:r>
          </w:p>
          <w:p w14:paraId="4FFFD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负责档案、印章、证照、保密等专项管理工作，建立台账并定期检查，防范管理风险。</w:t>
            </w:r>
          </w:p>
          <w:p w14:paraId="03DCE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开展人力资源相关工作，包括考勤管理、人事档案管理、员工培训组织、绩效考核等。</w:t>
            </w:r>
          </w:p>
          <w:p w14:paraId="2E198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统筹后勤保障工作，包括办公环境、办公用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品和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办公设备维护等，保障公司正常运营。</w:t>
            </w:r>
          </w:p>
          <w:p w14:paraId="49A3BE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负责公司制度体系梳理优化，跟踪执行情况并推动修订完善，提升规范化管理水平。</w:t>
            </w:r>
          </w:p>
          <w:p w14:paraId="07F00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统筹公司重大会议、活动、赛事、项目验收等事项的协调与保障工作，确保顺利开展。</w:t>
            </w:r>
          </w:p>
          <w:p w14:paraId="4D7B0B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完成领导交办的其他综合性事务，落实上级单位及主管部门工作要求，做好上传下达与督办。</w:t>
            </w:r>
          </w:p>
        </w:tc>
        <w:tc>
          <w:tcPr>
            <w:tcW w:w="1159" w:type="dxa"/>
            <w:noWrap w:val="0"/>
            <w:vAlign w:val="center"/>
          </w:tcPr>
          <w:p w14:paraId="4D021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64" w:type="dxa"/>
            <w:noWrap w:val="0"/>
            <w:vAlign w:val="center"/>
          </w:tcPr>
          <w:p w14:paraId="5F08D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</w:tr>
      <w:tr w14:paraId="68FC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5" w:hRule="atLeast"/>
          <w:jc w:val="center"/>
        </w:trPr>
        <w:tc>
          <w:tcPr>
            <w:tcW w:w="1145" w:type="dxa"/>
            <w:noWrap w:val="0"/>
            <w:vAlign w:val="center"/>
          </w:tcPr>
          <w:p w14:paraId="0A765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通江文化旅游发展集团旅游景区管理有限公司</w:t>
            </w:r>
          </w:p>
        </w:tc>
        <w:tc>
          <w:tcPr>
            <w:tcW w:w="922" w:type="dxa"/>
            <w:noWrap w:val="0"/>
            <w:vAlign w:val="center"/>
          </w:tcPr>
          <w:p w14:paraId="3A130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讲解员1名</w:t>
            </w:r>
          </w:p>
        </w:tc>
        <w:tc>
          <w:tcPr>
            <w:tcW w:w="5440" w:type="dxa"/>
            <w:noWrap w:val="0"/>
            <w:vAlign w:val="center"/>
          </w:tcPr>
          <w:p w14:paraId="0A8B1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1.年龄30周岁及以下，性别：女，身高160cm及以上，本科及以上学历，播音主持、旅游管理、中文、历史、教育学等相关专业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（应届毕业生在2026年内取得全日制本科毕业证、学位证可报名）。</w:t>
            </w:r>
          </w:p>
          <w:p w14:paraId="7DF52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2.专业能力：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普通话水平达到二级甲等及以上，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发音标准、表达流畅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持有初级及以上讲解员职业资格证书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导游证（国导/地导）者优先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熟悉文旅讲解工作流程，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掌握讲解技巧与服务礼仪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  <w:p w14:paraId="3733F3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3.工作经验：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年及以上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景区讲解、导游服务、政务接待讲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解等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相关工作经验；应届毕业生无工作经验要求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FF"/>
                <w:sz w:val="22"/>
                <w:szCs w:val="22"/>
                <w:lang w:eastAsia="zh-CN"/>
              </w:rPr>
              <w:t>但须具有相关实习或项目经历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2"/>
                <w:szCs w:val="22"/>
                <w:lang w:eastAsia="zh-CN"/>
              </w:rPr>
              <w:t>。</w:t>
            </w:r>
          </w:p>
          <w:p w14:paraId="4974D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4.专业技能：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具备良好的讲解内容提炼与表达能力，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能根据参观者类型（游客、政务考察、研学团队等）提供定制化、专业化讲解服务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；学习能力强，能快速掌握景区展陈内容、文化历史背景及相关知识；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具备基本的文案撰写能力，能参与讲解词的编写与修订工作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  <w:p w14:paraId="4DA37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5.综合素质：形象气质佳，举止大方得体，具有亲和力和良好的服务意识；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沟通协调能力、应变能力良好，能妥善处理讲解过程中的各类突发情况；具备较强的团队协作精神，抗压能力强，能适应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景区弹性工作时间及节假日、周末工作安排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具备高度的责任心，能维护参观秩序和景区形象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4584" w:type="dxa"/>
            <w:noWrap w:val="0"/>
            <w:vAlign w:val="center"/>
          </w:tcPr>
          <w:p w14:paraId="00A8C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1.负责景区日常讲解接待工作，完成参观者的引导、讲解与接待服务，根据参观者类型与需求提供定制化、专业化的讲解内容。</w:t>
            </w:r>
          </w:p>
          <w:p w14:paraId="014DB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2.熟练掌握展陈内容与相关文化历史背景，持续学习更新知识体系，参与讲解材料的完善与讲解词的编写修订工作。</w:t>
            </w:r>
          </w:p>
          <w:p w14:paraId="1D527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3.维护参观秩序，确保参观环境安全有序，及时回应参观者疑问，妥善处理讲解过程中出现的各类突发情况。</w:t>
            </w:r>
          </w:p>
          <w:p w14:paraId="5E2E0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4.协助参观预约登记、参观动线引导、参观数据记录与统计等辅助工作，配合开展参观满意度调研与反馈收集。</w:t>
            </w:r>
          </w:p>
          <w:p w14:paraId="50264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5.参与接待流程优化与服务标准落实，根据反馈持续改进讲解质量与服务体验，提升参观满意度。</w:t>
            </w:r>
          </w:p>
          <w:p w14:paraId="32ECC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6.参与部门组织的培训、考核与业务交流，协助开展新讲解员的带教与培养工作。</w:t>
            </w:r>
          </w:p>
          <w:p w14:paraId="319A4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完成与讲解接待相关的宣传、推广配合工作。</w:t>
            </w:r>
          </w:p>
        </w:tc>
        <w:tc>
          <w:tcPr>
            <w:tcW w:w="1159" w:type="dxa"/>
            <w:noWrap w:val="0"/>
            <w:vAlign w:val="center"/>
          </w:tcPr>
          <w:p w14:paraId="02D4A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64" w:type="dxa"/>
            <w:noWrap w:val="0"/>
            <w:vAlign w:val="center"/>
          </w:tcPr>
          <w:p w14:paraId="35294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</w:tr>
    </w:tbl>
    <w:p w14:paraId="3B401CC5"/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3858D63-F6E9-4C5B-8A04-319FE7BCA91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AF75C5E-7E1A-426E-BCF4-6D17525FC4F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C038F49-35D1-4755-9B46-CA76302123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3D6B"/>
    <w:rsid w:val="01391101"/>
    <w:rsid w:val="018E051B"/>
    <w:rsid w:val="0194674A"/>
    <w:rsid w:val="03716D43"/>
    <w:rsid w:val="1869096C"/>
    <w:rsid w:val="312D39F9"/>
    <w:rsid w:val="31A43FA2"/>
    <w:rsid w:val="39467729"/>
    <w:rsid w:val="396A1484"/>
    <w:rsid w:val="39964D06"/>
    <w:rsid w:val="39F15F29"/>
    <w:rsid w:val="3ABD5DEE"/>
    <w:rsid w:val="42997141"/>
    <w:rsid w:val="42E37243"/>
    <w:rsid w:val="45771B97"/>
    <w:rsid w:val="47386CA3"/>
    <w:rsid w:val="4AAC2F78"/>
    <w:rsid w:val="4B83273C"/>
    <w:rsid w:val="4C6A17ED"/>
    <w:rsid w:val="4EA01857"/>
    <w:rsid w:val="4F3A64E1"/>
    <w:rsid w:val="5C1318BA"/>
    <w:rsid w:val="6D1D3329"/>
    <w:rsid w:val="72EE0533"/>
    <w:rsid w:val="7DD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1704</Words>
  <Characters>1743</Characters>
  <Lines>0</Lines>
  <Paragraphs>0</Paragraphs>
  <TotalTime>0</TotalTime>
  <ScaleCrop>false</ScaleCrop>
  <LinksUpToDate>false</LinksUpToDate>
  <CharactersWithSpaces>1743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2026-04-25T07:56:00Z</dcterms:created>
  <dc:creator>Lenovo</dc:creator>
  <cp:lastModifiedBy>看时光在说谎</cp:lastModifiedBy>
  <dcterms:modified xsi:type="dcterms:W3CDTF">2026-06-18T03:03:39Z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eyJoZGlkIjoiYWJjYjY2MzZlMDFlYzRjYTY5ZDQ0ZWIyYzBmYmJjMDAiLCJ1c2VySWQiOiIyODA4NzcwOTgifQ==</vt:lpwstr>
  </property>
  <property fmtid="{D5CDD505-2E9C-101B-9397-08002B2CF9AE}" pid="4" name="ICV">
    <vt:lpwstr>2FEBAAE5529C47AAA9E3110A8EC2DDAA_12</vt:lpwstr>
  </property>
</Properties>
</file>