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3CB4B">
      <w:pPr>
        <w:spacing w:line="600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 w14:paraId="307C43B7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2"/>
          <w:sz w:val="44"/>
          <w:szCs w:val="44"/>
          <w:lang w:val="en-US" w:eastAsia="zh-CN"/>
        </w:rPr>
        <w:t>市场化公开招聘岗位信息表</w:t>
      </w:r>
    </w:p>
    <w:tbl>
      <w:tblPr>
        <w:tblStyle w:val="3"/>
        <w:tblpPr w:leftFromText="180" w:rightFromText="180" w:vertAnchor="text" w:horzAnchor="page" w:tblpXSpec="center" w:tblpY="595"/>
        <w:tblOverlap w:val="never"/>
        <w:tblW w:w="15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088"/>
        <w:gridCol w:w="1337"/>
        <w:gridCol w:w="873"/>
        <w:gridCol w:w="1772"/>
        <w:gridCol w:w="1568"/>
        <w:gridCol w:w="4241"/>
        <w:gridCol w:w="2741"/>
        <w:gridCol w:w="1649"/>
      </w:tblGrid>
      <w:tr w14:paraId="0F5B0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711" w:type="dxa"/>
            <w:vAlign w:val="center"/>
          </w:tcPr>
          <w:p w14:paraId="7C92C962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088" w:type="dxa"/>
            <w:vAlign w:val="center"/>
          </w:tcPr>
          <w:p w14:paraId="09F0D33E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  <w:t>招聘</w:t>
            </w:r>
          </w:p>
          <w:p w14:paraId="6ADAE3F7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  <w:t>部门</w:t>
            </w:r>
          </w:p>
        </w:tc>
        <w:tc>
          <w:tcPr>
            <w:tcW w:w="1337" w:type="dxa"/>
            <w:vAlign w:val="center"/>
          </w:tcPr>
          <w:p w14:paraId="07489C49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873" w:type="dxa"/>
            <w:vAlign w:val="center"/>
          </w:tcPr>
          <w:p w14:paraId="210535B9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  <w:t>招聘</w:t>
            </w:r>
          </w:p>
          <w:p w14:paraId="089C31C5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  <w:t>人数</w:t>
            </w:r>
          </w:p>
        </w:tc>
        <w:tc>
          <w:tcPr>
            <w:tcW w:w="1772" w:type="dxa"/>
            <w:vAlign w:val="center"/>
          </w:tcPr>
          <w:p w14:paraId="21E0501F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1568" w:type="dxa"/>
            <w:vAlign w:val="center"/>
          </w:tcPr>
          <w:p w14:paraId="749C5BEA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  <w:t>学历、学位</w:t>
            </w:r>
          </w:p>
          <w:p w14:paraId="37C5B4C2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  <w:t>要求</w:t>
            </w:r>
          </w:p>
        </w:tc>
        <w:tc>
          <w:tcPr>
            <w:tcW w:w="4241" w:type="dxa"/>
            <w:vAlign w:val="center"/>
          </w:tcPr>
          <w:p w14:paraId="2828CF36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  <w:t>岗位要求</w:t>
            </w:r>
          </w:p>
        </w:tc>
        <w:tc>
          <w:tcPr>
            <w:tcW w:w="2741" w:type="dxa"/>
            <w:vAlign w:val="center"/>
          </w:tcPr>
          <w:p w14:paraId="0A18479E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</w:rPr>
              <w:t>岗位职责</w:t>
            </w:r>
          </w:p>
        </w:tc>
        <w:tc>
          <w:tcPr>
            <w:tcW w:w="1649" w:type="dxa"/>
            <w:vAlign w:val="center"/>
          </w:tcPr>
          <w:p w14:paraId="15485217">
            <w:pPr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CE25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5" w:hRule="atLeast"/>
          <w:jc w:val="center"/>
        </w:trPr>
        <w:tc>
          <w:tcPr>
            <w:tcW w:w="711" w:type="dxa"/>
            <w:vAlign w:val="center"/>
          </w:tcPr>
          <w:p w14:paraId="76D210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088" w:type="dxa"/>
            <w:vAlign w:val="center"/>
          </w:tcPr>
          <w:p w14:paraId="433131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综合管理部</w:t>
            </w:r>
          </w:p>
        </w:tc>
        <w:tc>
          <w:tcPr>
            <w:tcW w:w="1337" w:type="dxa"/>
            <w:vAlign w:val="center"/>
          </w:tcPr>
          <w:p w14:paraId="67B3F9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保安人员</w:t>
            </w:r>
          </w:p>
        </w:tc>
        <w:tc>
          <w:tcPr>
            <w:tcW w:w="873" w:type="dxa"/>
            <w:vAlign w:val="center"/>
          </w:tcPr>
          <w:p w14:paraId="659CA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72" w:type="dxa"/>
            <w:vAlign w:val="center"/>
          </w:tcPr>
          <w:p w14:paraId="50980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1568" w:type="dxa"/>
            <w:vAlign w:val="center"/>
          </w:tcPr>
          <w:p w14:paraId="4A85A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高中及以上学历</w:t>
            </w:r>
          </w:p>
        </w:tc>
        <w:tc>
          <w:tcPr>
            <w:tcW w:w="4241" w:type="dxa"/>
            <w:vAlign w:val="center"/>
          </w:tcPr>
          <w:p w14:paraId="231F61F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1.身体健康，无重大疾病、无传染性疾病；</w:t>
            </w:r>
          </w:p>
          <w:p w14:paraId="65809C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2.无犯罪记录、无治安处罚前科，征信良好；</w:t>
            </w:r>
          </w:p>
          <w:p w14:paraId="774CE42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3.会基础识字、简单电脑登记；有保安证、退伍证、消防证者优先；能熟练使用监控、门禁、消防器材；</w:t>
            </w:r>
          </w:p>
          <w:p w14:paraId="260E6A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4.责任心强，服从管理，遵纪守法，无酗酒、打架斗殴恶习，沟通文明，具备基础应急处置意识；</w:t>
            </w:r>
          </w:p>
          <w:p w14:paraId="173F9B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textAlignment w:val="auto"/>
              <w:outlineLvl w:val="9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5.能接受两班倒/夜班、节假日轮班，服从岗位调配，可胜任站岗、巡逻、值守等工作。</w:t>
            </w:r>
          </w:p>
        </w:tc>
        <w:tc>
          <w:tcPr>
            <w:tcW w:w="2741" w:type="dxa"/>
            <w:vAlign w:val="center"/>
          </w:tcPr>
          <w:p w14:paraId="66560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负责办公区域日常门禁值守，核查进出人员、车辆及物品，做好登记；开展定时巡逻，维护场所治安秩序，排查安全隐患；落实防火、防盗等防范工作，妥善处置突发情况；遵守单位规章制度，做好安保记录，保障单位人员、财产安全。</w:t>
            </w:r>
          </w:p>
        </w:tc>
        <w:tc>
          <w:tcPr>
            <w:tcW w:w="1649" w:type="dxa"/>
            <w:vAlign w:val="center"/>
          </w:tcPr>
          <w:p w14:paraId="6F800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招考形式：</w:t>
            </w:r>
          </w:p>
          <w:p w14:paraId="3B107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笔试+面试</w:t>
            </w:r>
          </w:p>
        </w:tc>
      </w:tr>
      <w:tr w14:paraId="47B20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0" w:hRule="atLeast"/>
          <w:jc w:val="center"/>
        </w:trPr>
        <w:tc>
          <w:tcPr>
            <w:tcW w:w="711" w:type="dxa"/>
            <w:vAlign w:val="center"/>
          </w:tcPr>
          <w:p w14:paraId="08020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088" w:type="dxa"/>
            <w:vAlign w:val="center"/>
          </w:tcPr>
          <w:p w14:paraId="709A6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交付中心</w:t>
            </w:r>
          </w:p>
        </w:tc>
        <w:tc>
          <w:tcPr>
            <w:tcW w:w="1337" w:type="dxa"/>
            <w:vAlign w:val="center"/>
          </w:tcPr>
          <w:p w14:paraId="7A4A8C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工程人员</w:t>
            </w:r>
          </w:p>
        </w:tc>
        <w:tc>
          <w:tcPr>
            <w:tcW w:w="873" w:type="dxa"/>
            <w:vAlign w:val="center"/>
          </w:tcPr>
          <w:p w14:paraId="0BF6B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72" w:type="dxa"/>
            <w:vAlign w:val="center"/>
          </w:tcPr>
          <w:p w14:paraId="5BE035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机械类、自动化类</w:t>
            </w:r>
          </w:p>
        </w:tc>
        <w:tc>
          <w:tcPr>
            <w:tcW w:w="1568" w:type="dxa"/>
            <w:vAlign w:val="center"/>
          </w:tcPr>
          <w:p w14:paraId="57731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本科及以上学历；学士及以上学位</w:t>
            </w:r>
          </w:p>
        </w:tc>
        <w:tc>
          <w:tcPr>
            <w:tcW w:w="4241" w:type="dxa"/>
            <w:vAlign w:val="center"/>
          </w:tcPr>
          <w:p w14:paraId="7E94FA1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textAlignment w:val="auto"/>
              <w:outlineLvl w:val="9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1.持有二级建造师或二级造价师以上证书；</w:t>
            </w:r>
          </w:p>
          <w:p w14:paraId="305E3B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textAlignment w:val="auto"/>
              <w:outlineLvl w:val="9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2.3年以上基建或机电运维现场管理经验，全程跟进过完整工程项目；</w:t>
            </w:r>
          </w:p>
          <w:p w14:paraId="0BA5CE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textAlignment w:val="auto"/>
              <w:outlineLvl w:val="9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3.熟知行业施工规范、验收标准，独立统筹现场施工、成本管控、多方对接及竣工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验收工作；</w:t>
            </w:r>
          </w:p>
          <w:p w14:paraId="710054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textAlignment w:val="auto"/>
              <w:outlineLvl w:val="9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4.安全底线意识强，无安全责任事故记录，严谨自律，严守国企保密制度，沟通统筹能力突出。</w:t>
            </w:r>
          </w:p>
        </w:tc>
        <w:tc>
          <w:tcPr>
            <w:tcW w:w="2741" w:type="dxa"/>
            <w:vAlign w:val="center"/>
          </w:tcPr>
          <w:p w14:paraId="633D8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负责基建、机电运维项目现场统筹管理工作，全程跟进工程项目实施；依照行业施工规范与验收标准组织现场施工，开展成本管控，对接各方参建单位，牵头推进项目竣工验收；落实安全生产管理要求，排查现场安全隐患，高效协调解决工程推进中的各类问题，保障项目有序落地。</w:t>
            </w:r>
          </w:p>
        </w:tc>
        <w:tc>
          <w:tcPr>
            <w:tcW w:w="1649" w:type="dxa"/>
            <w:vAlign w:val="center"/>
          </w:tcPr>
          <w:p w14:paraId="12B1C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招考形式：</w:t>
            </w:r>
          </w:p>
          <w:p w14:paraId="3107130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笔试+面试</w:t>
            </w:r>
          </w:p>
        </w:tc>
      </w:tr>
      <w:tr w14:paraId="0574A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7" w:hRule="atLeast"/>
          <w:jc w:val="center"/>
        </w:trPr>
        <w:tc>
          <w:tcPr>
            <w:tcW w:w="711" w:type="dxa"/>
            <w:vAlign w:val="center"/>
          </w:tcPr>
          <w:p w14:paraId="010FD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CE26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市场部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1F46D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产业投资类人员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20272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2044FE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金融类</w:t>
            </w:r>
          </w:p>
          <w:p w14:paraId="60711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、自动化类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0DC3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大专及以上学历</w:t>
            </w:r>
          </w:p>
        </w:tc>
        <w:tc>
          <w:tcPr>
            <w:tcW w:w="4241" w:type="dxa"/>
            <w:shd w:val="clear" w:color="auto" w:fill="auto"/>
            <w:vAlign w:val="center"/>
          </w:tcPr>
          <w:p w14:paraId="2482ADC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textAlignment w:val="auto"/>
              <w:outlineLvl w:val="9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1.熟悉产业研究、项目尽职调查、股权投资、投后管理、项目立项等相关工作，熟悉资本市场及产业投资运作流程；</w:t>
            </w:r>
          </w:p>
          <w:p w14:paraId="72EC9A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textAlignment w:val="auto"/>
              <w:outlineLvl w:val="9"/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2.熟练掌握行业分析、企业估值、财务分析、风险研判等专业技能，熟悉国资投资管理制度、合规审批流程，能够独立撰写投资调研报告、立项材料及各类专项报告；</w:t>
            </w:r>
          </w:p>
          <w:p w14:paraId="5986CC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-SA"/>
              </w:rPr>
              <w:t>3.具备良好的逻辑思维、商务沟通、统筹协调及文字撰写能力，工作严谨负责、坚守职业底线，严格遵守企业合规管理及保密制度，工作履历良好，无相关失职违规记录。</w:t>
            </w:r>
          </w:p>
        </w:tc>
        <w:tc>
          <w:tcPr>
            <w:tcW w:w="2741" w:type="dxa"/>
            <w:shd w:val="clear" w:color="auto" w:fill="auto"/>
            <w:vAlign w:val="center"/>
          </w:tcPr>
          <w:p w14:paraId="33819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主要负责产业研究与市场研判，开展投资项目挖掘、立项、尽职调查及企业估值、财务分析、风险研判等工作，严格遵照国资投资合规流程，独立撰写各类投资调研、立项及专项报告，为投资决策提供支撑；负责股权投资全流程推进及已投项目投后管理、风险管控工作，统筹对内对外商务沟通协调，严守合规与保密制度，规范开展各项投资相关工作。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BDD4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招考形式：</w:t>
            </w:r>
          </w:p>
          <w:p w14:paraId="47204DF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笔试+面试</w:t>
            </w:r>
          </w:p>
        </w:tc>
      </w:tr>
    </w:tbl>
    <w:p w14:paraId="5AD16CC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18218D"/>
    <w:rsid w:val="05962A91"/>
    <w:rsid w:val="0C206545"/>
    <w:rsid w:val="13041ABF"/>
    <w:rsid w:val="1D2E13A9"/>
    <w:rsid w:val="1DE303E5"/>
    <w:rsid w:val="21D818E3"/>
    <w:rsid w:val="266A6EDC"/>
    <w:rsid w:val="2B0A5203"/>
    <w:rsid w:val="2CFC145A"/>
    <w:rsid w:val="2F5B602D"/>
    <w:rsid w:val="3318218D"/>
    <w:rsid w:val="48561630"/>
    <w:rsid w:val="48A95C04"/>
    <w:rsid w:val="525828C8"/>
    <w:rsid w:val="554C0043"/>
    <w:rsid w:val="62BF2928"/>
    <w:rsid w:val="6EB02F99"/>
    <w:rsid w:val="6F186527"/>
    <w:rsid w:val="72C71F19"/>
    <w:rsid w:val="7A45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1060</Words>
  <Characters>1105</Characters>
  <Lines>0</Lines>
  <Paragraphs>0</Paragraphs>
  <TotalTime>54</TotalTime>
  <ScaleCrop>false</ScaleCrop>
  <LinksUpToDate>false</LinksUpToDate>
  <CharactersWithSpaces>1105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2026-07-24T07:12:00Z</dcterms:created>
  <dc:creator>今天也要开心喵</dc:creator>
  <cp:lastModifiedBy>今天也要开心喵</cp:lastModifiedBy>
  <dcterms:modified xsi:type="dcterms:W3CDTF">2026-07-27T08:09:37Z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B03B7ED39F0B410BB415C8FA8D56528F_13</vt:lpwstr>
  </property>
  <property fmtid="{D5CDD505-2E9C-101B-9397-08002B2CF9AE}" pid="4" name="KSOTemplateDocerSaveRecord">
    <vt:lpwstr>eyJoZGlkIjoiMjBmNGYwOTljNDAyZWQ2OGEwNTQzYjBjNzExMTgwYTYiLCJ1c2VySWQiOiI0MDc3MTUwNDUifQ==</vt:lpwstr>
  </property>
</Properties>
</file>