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2CEC6">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500" w:lineRule="exact"/>
        <w:jc w:val="center"/>
        <w:textAlignment w:val="auto"/>
        <w:rPr>
          <w:rFonts w:hint="default" w:ascii="微软雅黑" w:hAnsi="微软雅黑" w:eastAsia="仿宋" w:cs="宋体"/>
          <w:b/>
          <w:bCs/>
          <w:color w:val="auto"/>
          <w:kern w:val="36"/>
          <w:sz w:val="28"/>
          <w:szCs w:val="28"/>
          <w:highlight w:val="none"/>
          <w:lang w:val="en-US" w:eastAsia="zh-CN"/>
        </w:rPr>
      </w:pPr>
      <w:r>
        <w:rPr>
          <w:rFonts w:hint="eastAsia" w:ascii="仿宋" w:hAnsi="仿宋" w:eastAsia="仿宋" w:cs="仿宋"/>
          <w:b/>
          <w:bCs/>
          <w:color w:val="auto"/>
          <w:kern w:val="0"/>
          <w:sz w:val="36"/>
          <w:szCs w:val="36"/>
        </w:rPr>
        <w:t>铜陵市妇幼保健院202</w:t>
      </w:r>
      <w:r>
        <w:rPr>
          <w:rFonts w:hint="eastAsia" w:ascii="仿宋" w:hAnsi="仿宋" w:eastAsia="仿宋" w:cs="仿宋"/>
          <w:b/>
          <w:bCs/>
          <w:color w:val="auto"/>
          <w:kern w:val="0"/>
          <w:sz w:val="36"/>
          <w:szCs w:val="36"/>
          <w:lang w:val="en-US" w:eastAsia="zh-CN"/>
        </w:rPr>
        <w:t>6</w:t>
      </w:r>
      <w:r>
        <w:rPr>
          <w:rFonts w:hint="eastAsia" w:ascii="仿宋" w:hAnsi="仿宋" w:eastAsia="仿宋" w:cs="仿宋"/>
          <w:b/>
          <w:bCs/>
          <w:color w:val="auto"/>
          <w:kern w:val="0"/>
          <w:sz w:val="36"/>
          <w:szCs w:val="36"/>
        </w:rPr>
        <w:t>年</w:t>
      </w:r>
      <w:r>
        <w:rPr>
          <w:rFonts w:hint="eastAsia" w:ascii="仿宋" w:hAnsi="仿宋" w:eastAsia="仿宋" w:cs="仿宋"/>
          <w:b/>
          <w:bCs/>
          <w:color w:val="auto"/>
          <w:kern w:val="0"/>
          <w:sz w:val="36"/>
          <w:szCs w:val="36"/>
          <w:lang w:val="en-US" w:eastAsia="zh-CN"/>
        </w:rPr>
        <w:t>护理专业</w:t>
      </w:r>
      <w:r>
        <w:rPr>
          <w:rFonts w:hint="eastAsia" w:ascii="仿宋" w:hAnsi="仿宋" w:eastAsia="仿宋" w:cs="仿宋"/>
          <w:b/>
          <w:bCs/>
          <w:color w:val="auto"/>
          <w:kern w:val="0"/>
          <w:sz w:val="36"/>
          <w:szCs w:val="36"/>
        </w:rPr>
        <w:t>招聘</w:t>
      </w:r>
      <w:r>
        <w:rPr>
          <w:rFonts w:hint="eastAsia" w:ascii="仿宋" w:hAnsi="仿宋" w:eastAsia="仿宋" w:cs="仿宋"/>
          <w:b/>
          <w:bCs/>
          <w:color w:val="auto"/>
          <w:kern w:val="0"/>
          <w:sz w:val="36"/>
          <w:szCs w:val="36"/>
          <w:lang w:val="en-US" w:eastAsia="zh-CN"/>
        </w:rPr>
        <w:t>公告</w:t>
      </w:r>
    </w:p>
    <w:p w14:paraId="76F281C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3"/>
        <w:jc w:val="both"/>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根据医院的发展规划和人才梯度建设需要，市</w:t>
      </w:r>
      <w:r>
        <w:rPr>
          <w:rFonts w:hint="eastAsia" w:ascii="仿宋" w:hAnsi="仿宋" w:eastAsia="仿宋"/>
          <w:color w:val="auto"/>
          <w:sz w:val="32"/>
          <w:szCs w:val="32"/>
          <w:highlight w:val="none"/>
          <w:lang w:val="en-US" w:eastAsia="zh-CN"/>
        </w:rPr>
        <w:t>妇幼保健院</w:t>
      </w:r>
      <w:r>
        <w:rPr>
          <w:rFonts w:hint="eastAsia" w:ascii="仿宋" w:hAnsi="仿宋" w:eastAsia="仿宋"/>
          <w:color w:val="auto"/>
          <w:sz w:val="32"/>
          <w:szCs w:val="32"/>
          <w:highlight w:val="none"/>
        </w:rPr>
        <w:t>拟开展202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年社会公开招聘，具体招聘情况如下：</w:t>
      </w:r>
    </w:p>
    <w:p w14:paraId="724DD11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3"/>
        <w:jc w:val="both"/>
        <w:textAlignment w:val="auto"/>
        <w:rPr>
          <w:rFonts w:ascii="Calibri" w:hAnsi="Calibri"/>
          <w:color w:val="auto"/>
          <w:sz w:val="21"/>
          <w:szCs w:val="21"/>
          <w:highlight w:val="none"/>
        </w:rPr>
      </w:pPr>
      <w:r>
        <w:rPr>
          <w:rFonts w:hint="eastAsia" w:ascii="仿宋" w:hAnsi="仿宋" w:eastAsia="仿宋"/>
          <w:b/>
          <w:bCs/>
          <w:color w:val="auto"/>
          <w:sz w:val="32"/>
          <w:szCs w:val="32"/>
          <w:highlight w:val="none"/>
        </w:rPr>
        <w:t>一、招聘原则</w:t>
      </w:r>
    </w:p>
    <w:p w14:paraId="3E5D4E1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jc w:val="both"/>
        <w:textAlignment w:val="auto"/>
        <w:rPr>
          <w:rFonts w:ascii="Calibri" w:hAnsi="Calibri"/>
          <w:color w:val="auto"/>
          <w:sz w:val="21"/>
          <w:szCs w:val="21"/>
          <w:highlight w:val="none"/>
        </w:rPr>
      </w:pPr>
      <w:r>
        <w:rPr>
          <w:rFonts w:hint="eastAsia" w:ascii="仿宋" w:hAnsi="仿宋" w:eastAsia="仿宋"/>
          <w:color w:val="auto"/>
          <w:sz w:val="32"/>
          <w:szCs w:val="32"/>
          <w:highlight w:val="none"/>
        </w:rPr>
        <w:t>（一）坚持面向社会、公开招聘；</w:t>
      </w:r>
    </w:p>
    <w:p w14:paraId="1C7B6FF7">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jc w:val="both"/>
        <w:textAlignment w:val="auto"/>
        <w:rPr>
          <w:rFonts w:ascii="Calibri" w:hAnsi="Calibri"/>
          <w:color w:val="auto"/>
          <w:sz w:val="21"/>
          <w:szCs w:val="21"/>
          <w:highlight w:val="none"/>
        </w:rPr>
      </w:pPr>
      <w:r>
        <w:rPr>
          <w:rFonts w:hint="eastAsia" w:ascii="仿宋" w:hAnsi="仿宋" w:eastAsia="仿宋"/>
          <w:color w:val="auto"/>
          <w:sz w:val="32"/>
          <w:szCs w:val="32"/>
          <w:highlight w:val="none"/>
        </w:rPr>
        <w:t>（二）坚持考试考察、择优聘用；</w:t>
      </w:r>
    </w:p>
    <w:p w14:paraId="4CF7F351">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jc w:val="both"/>
        <w:textAlignment w:val="auto"/>
        <w:rPr>
          <w:rFonts w:ascii="Calibri" w:hAnsi="Calibri"/>
          <w:color w:val="auto"/>
          <w:sz w:val="21"/>
          <w:szCs w:val="21"/>
          <w:highlight w:val="none"/>
        </w:rPr>
      </w:pPr>
      <w:r>
        <w:rPr>
          <w:rFonts w:hint="eastAsia" w:ascii="仿宋" w:hAnsi="仿宋" w:eastAsia="仿宋"/>
          <w:color w:val="auto"/>
          <w:sz w:val="32"/>
          <w:szCs w:val="32"/>
          <w:highlight w:val="none"/>
        </w:rPr>
        <w:t>（三）坚持统一组织、分工负责。</w:t>
      </w:r>
    </w:p>
    <w:p w14:paraId="03C742A0">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3"/>
        <w:jc w:val="both"/>
        <w:textAlignment w:val="auto"/>
        <w:rPr>
          <w:rFonts w:hint="eastAsia" w:ascii="Calibri" w:hAnsi="Calibri" w:eastAsia="仿宋"/>
          <w:color w:val="auto"/>
          <w:sz w:val="21"/>
          <w:szCs w:val="21"/>
          <w:highlight w:val="none"/>
          <w:lang w:val="en-US" w:eastAsia="zh-CN"/>
        </w:rPr>
      </w:pPr>
      <w:r>
        <w:rPr>
          <w:rFonts w:hint="eastAsia" w:ascii="仿宋" w:hAnsi="仿宋" w:eastAsia="仿宋"/>
          <w:b/>
          <w:bCs/>
          <w:color w:val="auto"/>
          <w:sz w:val="32"/>
          <w:szCs w:val="32"/>
          <w:highlight w:val="none"/>
        </w:rPr>
        <w:t>二、招聘</w:t>
      </w:r>
      <w:r>
        <w:rPr>
          <w:rFonts w:hint="eastAsia" w:ascii="仿宋" w:hAnsi="仿宋" w:eastAsia="仿宋"/>
          <w:b/>
          <w:bCs/>
          <w:color w:val="auto"/>
          <w:sz w:val="32"/>
          <w:szCs w:val="32"/>
          <w:highlight w:val="none"/>
          <w:lang w:val="en-US" w:eastAsia="zh-CN"/>
        </w:rPr>
        <w:t>计划及</w:t>
      </w:r>
      <w:r>
        <w:rPr>
          <w:rFonts w:hint="eastAsia" w:ascii="仿宋" w:hAnsi="仿宋" w:eastAsia="仿宋"/>
          <w:b/>
          <w:bCs/>
          <w:color w:val="auto"/>
          <w:sz w:val="32"/>
          <w:szCs w:val="32"/>
          <w:highlight w:val="none"/>
        </w:rPr>
        <w:t>岗位</w:t>
      </w:r>
      <w:r>
        <w:rPr>
          <w:rFonts w:hint="eastAsia" w:ascii="仿宋" w:hAnsi="仿宋" w:eastAsia="仿宋"/>
          <w:b/>
          <w:bCs/>
          <w:color w:val="auto"/>
          <w:sz w:val="32"/>
          <w:szCs w:val="32"/>
          <w:highlight w:val="none"/>
          <w:lang w:val="en-US" w:eastAsia="zh-CN"/>
        </w:rPr>
        <w:t>要求</w:t>
      </w:r>
    </w:p>
    <w:p w14:paraId="1803038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jc w:val="both"/>
        <w:textAlignment w:val="auto"/>
        <w:rPr>
          <w:rFonts w:ascii="Calibri" w:hAnsi="Calibri"/>
          <w:color w:val="auto"/>
          <w:sz w:val="21"/>
          <w:szCs w:val="21"/>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年铜陵</w:t>
      </w:r>
      <w:r>
        <w:rPr>
          <w:rFonts w:hint="eastAsia" w:ascii="仿宋" w:hAnsi="仿宋" w:eastAsia="仿宋"/>
          <w:color w:val="auto"/>
          <w:sz w:val="32"/>
          <w:szCs w:val="32"/>
          <w:highlight w:val="none"/>
          <w:lang w:val="en-US" w:eastAsia="zh-CN"/>
        </w:rPr>
        <w:t>妇幼保健院</w:t>
      </w:r>
      <w:r>
        <w:rPr>
          <w:rFonts w:hint="eastAsia" w:ascii="仿宋" w:hAnsi="仿宋" w:eastAsia="仿宋"/>
          <w:color w:val="auto"/>
          <w:sz w:val="32"/>
          <w:szCs w:val="32"/>
          <w:highlight w:val="none"/>
        </w:rPr>
        <w:t>公开招聘工作人员</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名，具体岗位及条件</w:t>
      </w:r>
      <w:r>
        <w:rPr>
          <w:rFonts w:hint="eastAsia" w:ascii="仿宋" w:hAnsi="仿宋" w:eastAsia="仿宋"/>
          <w:color w:val="auto"/>
          <w:sz w:val="32"/>
          <w:szCs w:val="32"/>
          <w:highlight w:val="none"/>
          <w:lang w:val="en-US" w:eastAsia="zh-CN"/>
        </w:rPr>
        <w:t>如下</w:t>
      </w:r>
      <w:r>
        <w:rPr>
          <w:rFonts w:hint="eastAsia" w:ascii="仿宋" w:hAnsi="仿宋" w:eastAsia="仿宋"/>
          <w:color w:val="auto"/>
          <w:sz w:val="32"/>
          <w:szCs w:val="32"/>
          <w:highlight w:val="none"/>
        </w:rPr>
        <w:t>。</w:t>
      </w:r>
    </w:p>
    <w:tbl>
      <w:tblPr>
        <w:tblStyle w:val="4"/>
        <w:tblW w:w="8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970"/>
        <w:gridCol w:w="1712"/>
        <w:gridCol w:w="724"/>
        <w:gridCol w:w="3105"/>
      </w:tblGrid>
      <w:tr w14:paraId="5D51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14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FF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B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学历学位</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59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招聘人数</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EA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其他要求</w:t>
            </w:r>
          </w:p>
        </w:tc>
      </w:tr>
      <w:tr w14:paraId="310F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735A">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435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护理</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66E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专科及以上</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D02E">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BAE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28周岁以下，有护士执业证；</w:t>
            </w:r>
          </w:p>
          <w:p w14:paraId="7BC6E7F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应届生25周岁以下</w:t>
            </w:r>
          </w:p>
        </w:tc>
      </w:tr>
    </w:tbl>
    <w:p w14:paraId="15F40E6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且须符合以下条件：</w:t>
      </w:r>
    </w:p>
    <w:p w14:paraId="13D4FB3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bookmarkStart w:id="0" w:name="_GoBack"/>
      <w:bookmarkEnd w:id="0"/>
      <w:r>
        <w:rPr>
          <w:rFonts w:hint="eastAsia" w:ascii="仿宋" w:hAnsi="仿宋" w:eastAsia="仿宋"/>
          <w:color w:val="auto"/>
          <w:sz w:val="32"/>
          <w:szCs w:val="32"/>
          <w:highlight w:val="none"/>
        </w:rPr>
        <w:t>（一）具有中华人民共和国国籍；</w:t>
      </w:r>
    </w:p>
    <w:p w14:paraId="2F0F03A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（二）遵守宪法和法律；</w:t>
      </w:r>
    </w:p>
    <w:p w14:paraId="3B1E7531">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（三）具有良好的品行；</w:t>
      </w:r>
    </w:p>
    <w:p w14:paraId="2DC9C78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（四）岗位所需的专业或技能条件；</w:t>
      </w:r>
    </w:p>
    <w:p w14:paraId="04048FC0">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（五）适应岗位要求的身体条件；</w:t>
      </w:r>
    </w:p>
    <w:p w14:paraId="00B89D8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（六）岗位所需的其他条件。</w:t>
      </w:r>
    </w:p>
    <w:p w14:paraId="7D74AAF0">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“年龄条件”中“</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rPr>
        <w:t>周岁以下”为“</w:t>
      </w:r>
      <w:r>
        <w:rPr>
          <w:rFonts w:hint="eastAsia" w:ascii="仿宋" w:hAnsi="仿宋" w:eastAsia="仿宋"/>
          <w:color w:val="auto"/>
          <w:sz w:val="32"/>
          <w:szCs w:val="32"/>
          <w:highlight w:val="none"/>
          <w:lang w:val="en-US" w:eastAsia="zh-CN"/>
        </w:rPr>
        <w:t>1998</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月1日以后出生”（其他涉及年龄计算的依此类推）；</w:t>
      </w:r>
    </w:p>
    <w:p w14:paraId="294DE988">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学历要求均为国家统招全日制高等学校毕业，不包括成人高考、自考、网络教育、在职教育、专升本、对口单招等。</w:t>
      </w:r>
    </w:p>
    <w:p w14:paraId="39BB8260">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hint="eastAsia" w:ascii="仿宋" w:hAnsi="仿宋" w:eastAsia="仿宋"/>
          <w:color w:val="auto"/>
          <w:sz w:val="32"/>
          <w:szCs w:val="32"/>
          <w:highlight w:val="none"/>
          <w:lang w:eastAsia="zh-CN"/>
        </w:rPr>
      </w:pPr>
      <w:r>
        <w:rPr>
          <w:rFonts w:hint="eastAsia" w:ascii="仿宋_GB2312" w:hAnsi="宋体" w:eastAsia="仿宋_GB2312" w:cs="宋体"/>
          <w:color w:val="auto"/>
          <w:kern w:val="0"/>
          <w:sz w:val="32"/>
          <w:szCs w:val="32"/>
          <w:lang w:val="en-US" w:eastAsia="zh-CN"/>
        </w:rPr>
        <w:t>应届生须当年通过护士执业资格考试，取得国家认可的学历证书。</w:t>
      </w:r>
    </w:p>
    <w:p w14:paraId="130814F5">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有下列情形之一的人员，不得报考：</w:t>
      </w:r>
    </w:p>
    <w:p w14:paraId="1547B461">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（一）不符合岗位招聘条件要求的人员；</w:t>
      </w:r>
    </w:p>
    <w:p w14:paraId="046D1D3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（二）在读的全日制普通高校非202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年应届毕业生；</w:t>
      </w:r>
    </w:p>
    <w:p w14:paraId="710B6FF1">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（三）现役军人；</w:t>
      </w:r>
    </w:p>
    <w:p w14:paraId="5ABB29F7">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（四）在各级各类事业单位公开招聘中因违反《事业单位公开招聘违纪违规行为处理规定》被记入事业单位公开招聘应聘人员诚信档案库</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且记录期限未满的人员</w:t>
      </w:r>
      <w:r>
        <w:rPr>
          <w:rFonts w:hint="eastAsia" w:ascii="仿宋" w:hAnsi="仿宋" w:eastAsia="仿宋"/>
          <w:color w:val="auto"/>
          <w:sz w:val="32"/>
          <w:szCs w:val="32"/>
          <w:highlight w:val="none"/>
          <w:lang w:eastAsia="zh-CN"/>
        </w:rPr>
        <w:t>；</w:t>
      </w:r>
    </w:p>
    <w:p w14:paraId="5A6015CB">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（五）曾因犯罪受过刑事处罚的人员和曾被开除公职的人员、受到党纪政纪处分期限未满或者正在接受纪律审查的人员、处于刑事处罚期间或者正在接受司法调查尚未做出结论的人员；</w:t>
      </w:r>
    </w:p>
    <w:p w14:paraId="523FCD88">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（六）按照国家、省有关规定，尚在最低服务年限内的机关、事业单位正式在编工作人员；</w:t>
      </w:r>
    </w:p>
    <w:p w14:paraId="4EC9EB4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（七）</w:t>
      </w:r>
      <w:r>
        <w:rPr>
          <w:rFonts w:hint="eastAsia" w:ascii="仿宋" w:hAnsi="仿宋" w:eastAsia="仿宋"/>
          <w:color w:val="auto"/>
          <w:sz w:val="32"/>
          <w:szCs w:val="32"/>
          <w:highlight w:val="none"/>
          <w:lang w:eastAsia="zh-CN"/>
        </w:rPr>
        <w:t>法律法规</w:t>
      </w:r>
      <w:r>
        <w:rPr>
          <w:rFonts w:hint="eastAsia" w:ascii="仿宋" w:hAnsi="仿宋" w:eastAsia="仿宋"/>
          <w:color w:val="auto"/>
          <w:sz w:val="32"/>
          <w:szCs w:val="32"/>
          <w:highlight w:val="none"/>
        </w:rPr>
        <w:t>规定不得参加报考或聘用为事业单位工作人员的其他情形人员。</w:t>
      </w:r>
    </w:p>
    <w:p w14:paraId="513AB59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3"/>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报考者不得报考聘用后即构成《事业单位人事管理回避规定》第六条所列情形的岗位。</w:t>
      </w:r>
    </w:p>
    <w:p w14:paraId="49409252">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3"/>
        <w:jc w:val="left"/>
        <w:textAlignment w:val="auto"/>
        <w:rPr>
          <w:rFonts w:ascii="Calibri" w:hAnsi="Calibri"/>
          <w:color w:val="auto"/>
          <w:sz w:val="21"/>
          <w:szCs w:val="21"/>
          <w:highlight w:val="none"/>
        </w:rPr>
      </w:pPr>
      <w:r>
        <w:rPr>
          <w:rFonts w:hint="eastAsia" w:ascii="仿宋" w:hAnsi="仿宋" w:eastAsia="仿宋"/>
          <w:b/>
          <w:bCs/>
          <w:color w:val="auto"/>
          <w:sz w:val="32"/>
          <w:szCs w:val="32"/>
          <w:highlight w:val="none"/>
        </w:rPr>
        <w:t>三、招聘程序</w:t>
      </w:r>
    </w:p>
    <w:p w14:paraId="2CBDF4A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3"/>
        <w:jc w:val="left"/>
        <w:textAlignment w:val="auto"/>
        <w:rPr>
          <w:rFonts w:ascii="Calibri" w:hAnsi="Calibri"/>
          <w:color w:val="auto"/>
          <w:sz w:val="21"/>
          <w:szCs w:val="21"/>
          <w:highlight w:val="none"/>
        </w:rPr>
      </w:pP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一）</w:t>
      </w:r>
      <w:r>
        <w:rPr>
          <w:rFonts w:hint="eastAsia" w:ascii="仿宋" w:hAnsi="仿宋" w:eastAsia="仿宋"/>
          <w:b/>
          <w:bCs/>
          <w:color w:val="auto"/>
          <w:sz w:val="32"/>
          <w:szCs w:val="32"/>
          <w:highlight w:val="none"/>
          <w:lang w:val="en-US" w:eastAsia="zh-CN"/>
        </w:rPr>
        <w:t>考试</w:t>
      </w:r>
      <w:r>
        <w:rPr>
          <w:rFonts w:hint="eastAsia" w:ascii="仿宋" w:hAnsi="仿宋" w:eastAsia="仿宋"/>
          <w:b/>
          <w:bCs/>
          <w:color w:val="auto"/>
          <w:sz w:val="32"/>
          <w:szCs w:val="32"/>
          <w:highlight w:val="none"/>
        </w:rPr>
        <w:t>报名</w:t>
      </w:r>
    </w:p>
    <w:p w14:paraId="7F7B2885">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报名采用网络报名的方式进行，</w:t>
      </w:r>
      <w:r>
        <w:rPr>
          <w:rFonts w:hint="eastAsia" w:ascii="仿宋" w:hAnsi="仿宋" w:eastAsia="仿宋"/>
          <w:color w:val="auto"/>
          <w:sz w:val="32"/>
          <w:szCs w:val="32"/>
          <w:highlight w:val="none"/>
          <w:lang w:val="en-US" w:eastAsia="zh-CN"/>
        </w:rPr>
        <w:t>报名人员加入QQ群（群号：473916031）并按照群公告的要求</w:t>
      </w:r>
      <w:r>
        <w:rPr>
          <w:rFonts w:hint="eastAsia" w:ascii="仿宋" w:hAnsi="仿宋" w:eastAsia="仿宋"/>
          <w:color w:val="auto"/>
          <w:sz w:val="32"/>
          <w:szCs w:val="32"/>
          <w:highlight w:val="none"/>
        </w:rPr>
        <w:t>填写《铜陵市</w:t>
      </w:r>
      <w:r>
        <w:rPr>
          <w:rFonts w:hint="eastAsia" w:ascii="仿宋" w:hAnsi="仿宋" w:eastAsia="仿宋"/>
          <w:color w:val="auto"/>
          <w:sz w:val="32"/>
          <w:szCs w:val="32"/>
          <w:highlight w:val="none"/>
          <w:lang w:val="en-US" w:eastAsia="zh-CN"/>
        </w:rPr>
        <w:t>妇幼保健院</w:t>
      </w:r>
      <w:r>
        <w:rPr>
          <w:rFonts w:hint="eastAsia" w:ascii="仿宋" w:hAnsi="仿宋" w:eastAsia="仿宋"/>
          <w:color w:val="auto"/>
          <w:sz w:val="32"/>
          <w:szCs w:val="32"/>
          <w:highlight w:val="none"/>
        </w:rPr>
        <w:t>公开招聘人员报名</w:t>
      </w:r>
      <w:r>
        <w:rPr>
          <w:rFonts w:hint="eastAsia" w:ascii="仿宋" w:hAnsi="仿宋" w:eastAsia="仿宋"/>
          <w:color w:val="auto"/>
          <w:sz w:val="32"/>
          <w:szCs w:val="32"/>
          <w:highlight w:val="none"/>
          <w:lang w:val="en-US" w:eastAsia="zh-CN"/>
        </w:rPr>
        <w:t>登记</w:t>
      </w:r>
      <w:r>
        <w:rPr>
          <w:rFonts w:hint="eastAsia" w:ascii="仿宋" w:hAnsi="仿宋" w:eastAsia="仿宋"/>
          <w:color w:val="auto"/>
          <w:sz w:val="32"/>
          <w:szCs w:val="32"/>
          <w:highlight w:val="none"/>
        </w:rPr>
        <w:t>表》</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上传本人</w:t>
      </w:r>
      <w:r>
        <w:rPr>
          <w:rFonts w:hint="eastAsia" w:ascii="仿宋" w:hAnsi="仿宋" w:eastAsia="仿宋"/>
          <w:color w:val="auto"/>
          <w:sz w:val="32"/>
          <w:szCs w:val="32"/>
          <w:highlight w:val="none"/>
          <w:lang w:val="en-US" w:eastAsia="zh-CN"/>
        </w:rPr>
        <w:t>相关证件</w:t>
      </w:r>
      <w:r>
        <w:rPr>
          <w:rFonts w:hint="eastAsia" w:ascii="仿宋" w:hAnsi="仿宋" w:eastAsia="仿宋"/>
          <w:color w:val="auto"/>
          <w:sz w:val="32"/>
          <w:szCs w:val="32"/>
          <w:highlight w:val="none"/>
        </w:rPr>
        <w:t>。</w:t>
      </w:r>
    </w:p>
    <w:p w14:paraId="4F9170F5">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报名时间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日至</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w:t>
      </w:r>
    </w:p>
    <w:p w14:paraId="796CF7E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3"/>
        <w:jc w:val="left"/>
        <w:textAlignment w:val="auto"/>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二</w:t>
      </w: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考试方式</w:t>
      </w:r>
    </w:p>
    <w:p w14:paraId="3830AE71">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理论测试、按照招聘人数1:3比例进入面试及操作考核。</w:t>
      </w:r>
    </w:p>
    <w:p w14:paraId="5A2956A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3"/>
        <w:jc w:val="left"/>
        <w:textAlignment w:val="auto"/>
        <w:rPr>
          <w:rFonts w:ascii="Calibri" w:hAnsi="Calibri"/>
          <w:color w:val="auto"/>
          <w:sz w:val="21"/>
          <w:szCs w:val="21"/>
          <w:highlight w:val="none"/>
        </w:rPr>
      </w:pP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三</w:t>
      </w:r>
      <w:r>
        <w:rPr>
          <w:rFonts w:hint="eastAsia" w:ascii="仿宋" w:hAnsi="仿宋" w:eastAsia="仿宋"/>
          <w:b/>
          <w:bCs/>
          <w:color w:val="auto"/>
          <w:sz w:val="32"/>
          <w:szCs w:val="32"/>
          <w:highlight w:val="none"/>
        </w:rPr>
        <w:t>）面试</w:t>
      </w:r>
    </w:p>
    <w:p w14:paraId="4690319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面试主要考查应聘人员的综合素质、专业知识等，面试总成绩满分按100分计算。</w:t>
      </w:r>
    </w:p>
    <w:p w14:paraId="4FC7A70B">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面试成绩须达到75分以上，方可进入体检、考察环节。</w:t>
      </w:r>
    </w:p>
    <w:p w14:paraId="0D63279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3"/>
        <w:jc w:val="left"/>
        <w:textAlignment w:val="auto"/>
        <w:rPr>
          <w:rFonts w:ascii="Calibri" w:hAnsi="Calibri"/>
          <w:color w:val="auto"/>
          <w:sz w:val="21"/>
          <w:szCs w:val="21"/>
          <w:highlight w:val="none"/>
        </w:rPr>
      </w:pP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四</w:t>
      </w:r>
      <w:r>
        <w:rPr>
          <w:rFonts w:hint="eastAsia" w:ascii="仿宋" w:hAnsi="仿宋" w:eastAsia="仿宋"/>
          <w:b/>
          <w:bCs/>
          <w:color w:val="auto"/>
          <w:sz w:val="32"/>
          <w:szCs w:val="32"/>
          <w:highlight w:val="none"/>
        </w:rPr>
        <w:t>）成绩合成</w:t>
      </w:r>
    </w:p>
    <w:p w14:paraId="4E6C06B4">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综合成绩=笔试成绩×30%+技能操作成绩×30%+面试成绩</w:t>
      </w: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0%。</w:t>
      </w:r>
    </w:p>
    <w:p w14:paraId="3D132A91">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成绩合成时均折算成百分制，计算时分别保留到小数点后两位，小数点后第三位四舍五入。</w:t>
      </w:r>
    </w:p>
    <w:p w14:paraId="2C4A2545">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3"/>
        <w:jc w:val="left"/>
        <w:textAlignment w:val="auto"/>
        <w:rPr>
          <w:rFonts w:hint="eastAsia" w:ascii="Calibri" w:hAnsi="Calibri" w:eastAsia="仿宋"/>
          <w:color w:val="auto"/>
          <w:sz w:val="21"/>
          <w:szCs w:val="21"/>
          <w:highlight w:val="none"/>
          <w:lang w:eastAsia="zh-CN"/>
        </w:rPr>
      </w:pP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五</w:t>
      </w:r>
      <w:r>
        <w:rPr>
          <w:rFonts w:hint="eastAsia" w:ascii="仿宋" w:hAnsi="仿宋" w:eastAsia="仿宋"/>
          <w:b/>
          <w:bCs/>
          <w:color w:val="auto"/>
          <w:sz w:val="32"/>
          <w:szCs w:val="32"/>
          <w:highlight w:val="none"/>
        </w:rPr>
        <w:t>）资格</w:t>
      </w:r>
      <w:r>
        <w:rPr>
          <w:rFonts w:hint="eastAsia" w:ascii="仿宋" w:hAnsi="仿宋" w:eastAsia="仿宋"/>
          <w:b/>
          <w:bCs/>
          <w:color w:val="auto"/>
          <w:sz w:val="32"/>
          <w:szCs w:val="32"/>
          <w:highlight w:val="none"/>
          <w:lang w:val="en-US" w:eastAsia="zh-CN"/>
        </w:rPr>
        <w:t>审查</w:t>
      </w:r>
    </w:p>
    <w:p w14:paraId="7299C79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资格审查工作贯穿于公开招聘的全过程。报考人员提交的报考信息应当真实、准确，提供虚假或失真报考信息，其实际情况与报考条件规定不符的，一经查实，取消资格。</w:t>
      </w:r>
      <w:r>
        <w:rPr>
          <w:rFonts w:ascii="Calibri" w:hAnsi="Calibri"/>
          <w:color w:val="auto"/>
          <w:sz w:val="21"/>
          <w:szCs w:val="21"/>
          <w:highlight w:val="none"/>
        </w:rPr>
        <w:t xml:space="preserve"> </w:t>
      </w:r>
    </w:p>
    <w:p w14:paraId="0A1AB07B">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3"/>
        <w:jc w:val="left"/>
        <w:textAlignment w:val="auto"/>
        <w:rPr>
          <w:rFonts w:ascii="Calibri" w:hAnsi="Calibri"/>
          <w:color w:val="auto"/>
          <w:sz w:val="21"/>
          <w:szCs w:val="21"/>
          <w:highlight w:val="none"/>
        </w:rPr>
      </w:pP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六</w:t>
      </w:r>
      <w:r>
        <w:rPr>
          <w:rFonts w:hint="eastAsia" w:ascii="仿宋" w:hAnsi="仿宋" w:eastAsia="仿宋"/>
          <w:b/>
          <w:bCs/>
          <w:color w:val="auto"/>
          <w:sz w:val="32"/>
          <w:szCs w:val="32"/>
          <w:highlight w:val="none"/>
        </w:rPr>
        <w:t>）体检考察</w:t>
      </w:r>
    </w:p>
    <w:p w14:paraId="78D43B44">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根据合成后的最终成绩和岗位招聘人数等额确定体检人选，进入体检</w:t>
      </w:r>
      <w:r>
        <w:rPr>
          <w:rFonts w:hint="eastAsia" w:ascii="Times New Roman" w:hAnsi="Times New Roman" w:eastAsia="仿宋_GB2312" w:cs="Times New Roman"/>
          <w:i w:val="0"/>
          <w:iCs w:val="0"/>
          <w:caps w:val="0"/>
          <w:color w:val="auto"/>
          <w:spacing w:val="0"/>
          <w:kern w:val="0"/>
          <w:sz w:val="32"/>
          <w:szCs w:val="32"/>
          <w:lang w:val="en-US" w:eastAsia="zh-CN" w:bidi="ar"/>
        </w:rPr>
        <w:t>（含心理测试）</w:t>
      </w:r>
      <w:r>
        <w:rPr>
          <w:rFonts w:hint="eastAsia" w:ascii="仿宋" w:hAnsi="仿宋" w:eastAsia="仿宋"/>
          <w:color w:val="auto"/>
          <w:sz w:val="32"/>
          <w:szCs w:val="32"/>
          <w:highlight w:val="none"/>
        </w:rPr>
        <w:t>程序。</w:t>
      </w:r>
    </w:p>
    <w:p w14:paraId="0B54C1A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体检工作按照人力资源社会保障部、国家卫生计生委、国家公务员局《关于修订〈公务员录用体检通用标准（试行）〉及〈公务员录用体检操作手册（试行）〉有关内容的通知》</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人社部发〔2016〕140号</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和《关于进一步规范全省事业单位公开招聘人员体检工作的通知》（皖人社秘〔2013〕208号）等有关规定执行。体检合格者，进入考察程序。</w:t>
      </w:r>
    </w:p>
    <w:p w14:paraId="6364A75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考察工作参照《公务员录用考察办法（试行）》（中组发〔2021〕11号）有关规定执行。考察工作根据拟聘用岗位的要求，采取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是否具有报考回避的情形等方面的情况。考察由事业单位主管部门按规定组织实施。</w:t>
      </w:r>
    </w:p>
    <w:p w14:paraId="647A8708">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根据《关于加快推进失信被执行人信用监督、警示和惩戒机制建设的实施意见》（皖办发〔2017〕24号）等文件精神，考察结束时考察对象仍属于失信被执行人的，考察环节不予合格。</w:t>
      </w:r>
    </w:p>
    <w:p w14:paraId="23C8BBFB">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体检、考察合格人选出现缺额的，按照规定程序和时限，在同岗位报考人员中，按考试最终成绩从高分到低分依次等额递补，递补各不超过三次。</w:t>
      </w:r>
    </w:p>
    <w:p w14:paraId="0A08AC9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3"/>
        <w:jc w:val="left"/>
        <w:textAlignment w:val="auto"/>
        <w:rPr>
          <w:rFonts w:ascii="Calibri" w:hAnsi="Calibri"/>
          <w:color w:val="auto"/>
          <w:sz w:val="21"/>
          <w:szCs w:val="21"/>
          <w:highlight w:val="none"/>
        </w:rPr>
      </w:pP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七</w:t>
      </w:r>
      <w:r>
        <w:rPr>
          <w:rFonts w:hint="eastAsia" w:ascii="仿宋" w:hAnsi="仿宋" w:eastAsia="仿宋"/>
          <w:b/>
          <w:bCs/>
          <w:color w:val="auto"/>
          <w:sz w:val="32"/>
          <w:szCs w:val="32"/>
          <w:highlight w:val="none"/>
        </w:rPr>
        <w:t>）公示</w:t>
      </w:r>
    </w:p>
    <w:p w14:paraId="63D57DC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对体检、考察均合格的拟聘用人员名单网上公示7天。</w:t>
      </w:r>
    </w:p>
    <w:p w14:paraId="4BAC8E18">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3"/>
        <w:jc w:val="left"/>
        <w:textAlignment w:val="auto"/>
        <w:rPr>
          <w:rFonts w:ascii="Calibri" w:hAnsi="Calibri"/>
          <w:color w:val="auto"/>
          <w:sz w:val="21"/>
          <w:szCs w:val="21"/>
          <w:highlight w:val="none"/>
        </w:rPr>
      </w:pPr>
      <w:r>
        <w:rPr>
          <w:rFonts w:hint="eastAsia" w:ascii="仿宋" w:hAnsi="仿宋" w:eastAsia="仿宋"/>
          <w:b/>
          <w:bCs/>
          <w:color w:val="auto"/>
          <w:sz w:val="32"/>
          <w:szCs w:val="32"/>
          <w:highlight w:val="none"/>
        </w:rPr>
        <w:t>（</w:t>
      </w:r>
      <w:r>
        <w:rPr>
          <w:rFonts w:hint="eastAsia" w:ascii="仿宋" w:hAnsi="仿宋" w:eastAsia="仿宋"/>
          <w:b/>
          <w:bCs/>
          <w:color w:val="auto"/>
          <w:sz w:val="32"/>
          <w:szCs w:val="32"/>
          <w:highlight w:val="none"/>
          <w:lang w:val="en-US" w:eastAsia="zh-CN"/>
        </w:rPr>
        <w:t>八</w:t>
      </w:r>
      <w:r>
        <w:rPr>
          <w:rFonts w:hint="eastAsia" w:ascii="仿宋" w:hAnsi="仿宋" w:eastAsia="仿宋"/>
          <w:b/>
          <w:bCs/>
          <w:color w:val="auto"/>
          <w:sz w:val="32"/>
          <w:szCs w:val="32"/>
          <w:highlight w:val="none"/>
        </w:rPr>
        <w:t>）聘用</w:t>
      </w:r>
    </w:p>
    <w:p w14:paraId="0C26750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示期满，没有问题或反映的问题不影响聘用的予以录用。对违反公开招聘规定或未能规定时间提供招聘岗位所要求的相应层次的学历、学位等证书的报考人员，取消其聘用资格。对未在招聘单位规定时间内报到上班的人员，取消其聘用资格。</w:t>
      </w:r>
    </w:p>
    <w:p w14:paraId="687AF58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本次招聘为医院自主组织的合同制人员招聘，录用人员不纳入事业编制（含员额池）管理，且此次聘用身份不构成日后进入任何编制周转池的通道。</w:t>
      </w:r>
    </w:p>
    <w:p w14:paraId="75169935">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3"/>
        <w:jc w:val="left"/>
        <w:textAlignment w:val="auto"/>
        <w:rPr>
          <w:rFonts w:ascii="Calibri" w:hAnsi="Calibri"/>
          <w:color w:val="auto"/>
          <w:sz w:val="21"/>
          <w:szCs w:val="21"/>
          <w:highlight w:val="none"/>
        </w:rPr>
      </w:pPr>
      <w:r>
        <w:rPr>
          <w:rFonts w:hint="eastAsia" w:ascii="仿宋" w:hAnsi="仿宋" w:eastAsia="仿宋"/>
          <w:b/>
          <w:bCs/>
          <w:color w:val="auto"/>
          <w:sz w:val="32"/>
          <w:szCs w:val="32"/>
          <w:highlight w:val="none"/>
        </w:rPr>
        <w:t>四、纪律</w:t>
      </w:r>
    </w:p>
    <w:p w14:paraId="105515D7">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640"/>
        <w:jc w:val="left"/>
        <w:textAlignment w:val="auto"/>
        <w:rPr>
          <w:rFonts w:ascii="Calibri" w:hAnsi="Calibri"/>
          <w:color w:val="auto"/>
          <w:sz w:val="21"/>
          <w:szCs w:val="21"/>
          <w:highlight w:val="none"/>
        </w:rPr>
      </w:pPr>
      <w:r>
        <w:rPr>
          <w:rFonts w:hint="eastAsia" w:ascii="仿宋" w:hAnsi="仿宋" w:eastAsia="仿宋"/>
          <w:color w:val="auto"/>
          <w:sz w:val="32"/>
          <w:szCs w:val="32"/>
          <w:highlight w:val="none"/>
        </w:rPr>
        <w:t>招聘工作接受纪检监察机关和社会各界的监督，对违反考试、录用工作纪律的考生和工作人员，视情节轻重，按有关规定给予严肃处理。</w:t>
      </w:r>
    </w:p>
    <w:p w14:paraId="5AD32F55">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3"/>
        <w:jc w:val="both"/>
        <w:textAlignment w:val="auto"/>
        <w:rPr>
          <w:rFonts w:ascii="Calibri" w:hAnsi="Calibri"/>
          <w:color w:val="auto"/>
          <w:sz w:val="21"/>
          <w:szCs w:val="21"/>
          <w:highlight w:val="none"/>
        </w:rPr>
      </w:pPr>
      <w:r>
        <w:rPr>
          <w:rFonts w:hint="eastAsia" w:ascii="仿宋" w:hAnsi="仿宋" w:eastAsia="仿宋"/>
          <w:b/>
          <w:bCs/>
          <w:color w:val="auto"/>
          <w:sz w:val="32"/>
          <w:szCs w:val="32"/>
          <w:highlight w:val="none"/>
        </w:rPr>
        <w:t>五、有关事宜</w:t>
      </w:r>
    </w:p>
    <w:p w14:paraId="11CD70BB">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jc w:val="both"/>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相关招聘信息，</w:t>
      </w:r>
      <w:r>
        <w:rPr>
          <w:rFonts w:hint="eastAsia" w:ascii="仿宋" w:hAnsi="仿宋" w:eastAsia="仿宋"/>
          <w:color w:val="auto"/>
          <w:sz w:val="32"/>
          <w:szCs w:val="32"/>
          <w:highlight w:val="none"/>
          <w:lang w:val="en-US" w:eastAsia="zh-CN"/>
        </w:rPr>
        <w:t>在医院</w:t>
      </w:r>
      <w:r>
        <w:rPr>
          <w:rFonts w:hint="eastAsia" w:ascii="仿宋" w:hAnsi="仿宋" w:eastAsia="仿宋"/>
          <w:color w:val="auto"/>
          <w:sz w:val="32"/>
          <w:szCs w:val="32"/>
          <w:highlight w:val="none"/>
        </w:rPr>
        <w:t>网站公布。</w:t>
      </w:r>
    </w:p>
    <w:p w14:paraId="3AC8C45F">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jc w:val="both"/>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咨询电话：0562-</w:t>
      </w:r>
      <w:r>
        <w:rPr>
          <w:rFonts w:hint="eastAsia" w:ascii="仿宋" w:hAnsi="仿宋" w:eastAsia="仿宋"/>
          <w:color w:val="auto"/>
          <w:sz w:val="32"/>
          <w:szCs w:val="32"/>
          <w:highlight w:val="none"/>
          <w:lang w:val="en-US" w:eastAsia="zh-CN"/>
        </w:rPr>
        <w:t>2101186</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邵老师、刘老师</w:t>
      </w:r>
      <w:r>
        <w:rPr>
          <w:rFonts w:hint="eastAsia" w:ascii="仿宋" w:hAnsi="仿宋" w:eastAsia="仿宋"/>
          <w:color w:val="auto"/>
          <w:sz w:val="32"/>
          <w:szCs w:val="32"/>
          <w:highlight w:val="none"/>
          <w:lang w:eastAsia="zh-CN"/>
        </w:rPr>
        <w:t>）</w:t>
      </w:r>
    </w:p>
    <w:p w14:paraId="2AB9DE20">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jc w:val="both"/>
        <w:textAlignment w:val="auto"/>
        <w:rPr>
          <w:rFonts w:hint="default" w:ascii="Calibri" w:hAnsi="Calibri" w:eastAsia="仿宋"/>
          <w:color w:val="auto"/>
          <w:sz w:val="21"/>
          <w:szCs w:val="21"/>
          <w:highlight w:val="none"/>
          <w:lang w:val="en-US" w:eastAsia="zh-CN"/>
        </w:rPr>
      </w:pPr>
      <w:r>
        <w:rPr>
          <w:rFonts w:hint="eastAsia" w:ascii="仿宋" w:hAnsi="仿宋" w:eastAsia="仿宋"/>
          <w:color w:val="auto"/>
          <w:sz w:val="32"/>
          <w:szCs w:val="32"/>
          <w:highlight w:val="none"/>
        </w:rPr>
        <w:t>监督电话：0562-</w:t>
      </w:r>
      <w:r>
        <w:rPr>
          <w:rFonts w:hint="eastAsia" w:ascii="仿宋" w:hAnsi="仿宋" w:eastAsia="仿宋"/>
          <w:color w:val="auto"/>
          <w:sz w:val="32"/>
          <w:szCs w:val="32"/>
          <w:highlight w:val="none"/>
          <w:lang w:val="en-US" w:eastAsia="zh-CN"/>
        </w:rPr>
        <w:t>2103979</w:t>
      </w:r>
    </w:p>
    <w:p w14:paraId="1B134CF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jc w:val="both"/>
        <w:textAlignment w:val="auto"/>
        <w:rPr>
          <w:rFonts w:ascii="Calibri" w:hAnsi="Calibri"/>
          <w:color w:val="auto"/>
          <w:sz w:val="21"/>
          <w:szCs w:val="21"/>
          <w:highlight w:val="none"/>
        </w:rPr>
      </w:pPr>
    </w:p>
    <w:p w14:paraId="4BFE4C12">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0"/>
        <w:jc w:val="both"/>
        <w:textAlignment w:val="auto"/>
        <w:rPr>
          <w:rFonts w:ascii="Calibri" w:hAnsi="Calibri"/>
          <w:color w:val="auto"/>
          <w:sz w:val="21"/>
          <w:szCs w:val="21"/>
          <w:highlight w:val="none"/>
        </w:rPr>
      </w:pPr>
      <w:r>
        <w:rPr>
          <w:rFonts w:hint="eastAsia"/>
          <w:color w:val="auto"/>
          <w:sz w:val="32"/>
          <w:szCs w:val="32"/>
          <w:highlight w:val="none"/>
        </w:rPr>
        <w:t> </w:t>
      </w:r>
    </w:p>
    <w:p w14:paraId="2B8FDDDC">
      <w:pPr>
        <w:pStyle w:val="3"/>
        <w:shd w:val="clear" w:color="auto" w:fill="FFFFFF"/>
        <w:spacing w:before="0" w:beforeAutospacing="0" w:after="0" w:afterAutospacing="0"/>
        <w:ind w:firstLine="640"/>
        <w:jc w:val="right"/>
        <w:rPr>
          <w:rFonts w:ascii="Calibri" w:hAnsi="Calibri"/>
          <w:color w:val="auto"/>
          <w:sz w:val="21"/>
          <w:szCs w:val="21"/>
          <w:highlight w:val="none"/>
        </w:rPr>
      </w:pPr>
      <w:r>
        <w:rPr>
          <w:rFonts w:hint="eastAsia"/>
          <w:color w:val="auto"/>
          <w:sz w:val="32"/>
          <w:szCs w:val="32"/>
          <w:highlight w:val="none"/>
        </w:rPr>
        <w:t>                </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日</w:t>
      </w:r>
    </w:p>
    <w:p w14:paraId="69E9766A">
      <w:pPr>
        <w:rPr>
          <w:color w:val="auto"/>
          <w:highlight w:val="none"/>
        </w:rPr>
      </w:pPr>
    </w:p>
    <w:sectPr>
      <w:pgSz w:w="11906" w:h="16838"/>
      <w:pgMar w:top="1157" w:right="1349" w:bottom="115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AF2"/>
    <w:rsid w:val="00164310"/>
    <w:rsid w:val="001955A3"/>
    <w:rsid w:val="001D7BCD"/>
    <w:rsid w:val="00230FC8"/>
    <w:rsid w:val="0028361A"/>
    <w:rsid w:val="004E2FB8"/>
    <w:rsid w:val="005329A0"/>
    <w:rsid w:val="00575AF2"/>
    <w:rsid w:val="006102CB"/>
    <w:rsid w:val="00676D54"/>
    <w:rsid w:val="00786D83"/>
    <w:rsid w:val="008A2C8C"/>
    <w:rsid w:val="0092758B"/>
    <w:rsid w:val="00E6284A"/>
    <w:rsid w:val="0337026C"/>
    <w:rsid w:val="079A7C86"/>
    <w:rsid w:val="09D61B19"/>
    <w:rsid w:val="0A570314"/>
    <w:rsid w:val="0ADF7A26"/>
    <w:rsid w:val="0B727678"/>
    <w:rsid w:val="0B9002E2"/>
    <w:rsid w:val="0C4D57CC"/>
    <w:rsid w:val="0DD52EE1"/>
    <w:rsid w:val="0ECC0A79"/>
    <w:rsid w:val="0F0D2673"/>
    <w:rsid w:val="12C00115"/>
    <w:rsid w:val="13FF47FC"/>
    <w:rsid w:val="157B565C"/>
    <w:rsid w:val="15B22A93"/>
    <w:rsid w:val="170345C4"/>
    <w:rsid w:val="178766DD"/>
    <w:rsid w:val="17E92B58"/>
    <w:rsid w:val="19C86FD4"/>
    <w:rsid w:val="1B115071"/>
    <w:rsid w:val="1FD57960"/>
    <w:rsid w:val="202B7995"/>
    <w:rsid w:val="20B95CD6"/>
    <w:rsid w:val="22A827FD"/>
    <w:rsid w:val="22AA027D"/>
    <w:rsid w:val="24103278"/>
    <w:rsid w:val="24374FE7"/>
    <w:rsid w:val="25054D11"/>
    <w:rsid w:val="26510D52"/>
    <w:rsid w:val="273B4DEE"/>
    <w:rsid w:val="27DD4600"/>
    <w:rsid w:val="29C46D05"/>
    <w:rsid w:val="2B5017A6"/>
    <w:rsid w:val="2BB40725"/>
    <w:rsid w:val="2BF06E93"/>
    <w:rsid w:val="2BFF463C"/>
    <w:rsid w:val="3109302E"/>
    <w:rsid w:val="313B6AEF"/>
    <w:rsid w:val="332D7CE1"/>
    <w:rsid w:val="33392BE6"/>
    <w:rsid w:val="33EB5E32"/>
    <w:rsid w:val="343B01DB"/>
    <w:rsid w:val="3596114F"/>
    <w:rsid w:val="36165A49"/>
    <w:rsid w:val="38402D14"/>
    <w:rsid w:val="39BC1A94"/>
    <w:rsid w:val="3A564FC6"/>
    <w:rsid w:val="3B670094"/>
    <w:rsid w:val="3BB178E2"/>
    <w:rsid w:val="3DCE1E27"/>
    <w:rsid w:val="3EC76D8C"/>
    <w:rsid w:val="41792343"/>
    <w:rsid w:val="445D7CFA"/>
    <w:rsid w:val="44F45A37"/>
    <w:rsid w:val="45327DE5"/>
    <w:rsid w:val="459E195E"/>
    <w:rsid w:val="470F0653"/>
    <w:rsid w:val="4AC61A6B"/>
    <w:rsid w:val="4BF502F2"/>
    <w:rsid w:val="4C2003DA"/>
    <w:rsid w:val="4F3511F5"/>
    <w:rsid w:val="50FA07CE"/>
    <w:rsid w:val="51520077"/>
    <w:rsid w:val="51710F62"/>
    <w:rsid w:val="525A29CB"/>
    <w:rsid w:val="54D5124F"/>
    <w:rsid w:val="55807E88"/>
    <w:rsid w:val="55DC35C1"/>
    <w:rsid w:val="563C00B7"/>
    <w:rsid w:val="578F06BB"/>
    <w:rsid w:val="59D77028"/>
    <w:rsid w:val="59FD095D"/>
    <w:rsid w:val="5D881E34"/>
    <w:rsid w:val="5D9C58DF"/>
    <w:rsid w:val="5E27164D"/>
    <w:rsid w:val="5E6F08FE"/>
    <w:rsid w:val="5E8A5E7B"/>
    <w:rsid w:val="602E2520"/>
    <w:rsid w:val="61A22791"/>
    <w:rsid w:val="61CE3BC9"/>
    <w:rsid w:val="632B4631"/>
    <w:rsid w:val="64466992"/>
    <w:rsid w:val="66E63727"/>
    <w:rsid w:val="69782B5B"/>
    <w:rsid w:val="69EA23C6"/>
    <w:rsid w:val="6DC01991"/>
    <w:rsid w:val="6E7C1610"/>
    <w:rsid w:val="6EE575CA"/>
    <w:rsid w:val="6FED07FD"/>
    <w:rsid w:val="72824C4C"/>
    <w:rsid w:val="737110F1"/>
    <w:rsid w:val="73EB7799"/>
    <w:rsid w:val="75A34969"/>
    <w:rsid w:val="75AE293F"/>
    <w:rsid w:val="77B77BA5"/>
    <w:rsid w:val="7C5E1373"/>
    <w:rsid w:val="7C642783"/>
    <w:rsid w:val="7E51655E"/>
    <w:rsid w:val="7F0A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qFormat/>
    <w:uiPriority w:val="99"/>
    <w:rPr>
      <w:color w:val="0000FF"/>
      <w:u w:val="single"/>
    </w:rPr>
  </w:style>
  <w:style w:type="character" w:customStyle="1" w:styleId="7">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11daa88b-5350-4a41-ac53-5b8215bf31fa</errorID>
      <errorWord>,</errorWord>
      <group>L1_Format</group>
      <groupName>格式问题</groupName>
      <ability>L2_HalfPunc</ability>
      <abilityName>全半角检查</abilityName>
      <candidateList>
        <item>，</item>
      </candidateList>
      <explain>文本全半角错误。</explain>
      <paraID>35FDB2C7</paraID>
      <start>60</start>
      <end>61</end>
      <status>modified</status>
      <modifiedWord>，</modifiedWord>
      <trackRevisions>false</trackRevisions>
    </reviewItem>
    <reviewItem>
      <errorID>2fc17977-b8f0-4d6a-9d57-a8dc2cab562c</errorID>
      <errorWord>;</errorWord>
      <group>L1_Format</group>
      <groupName>格式问题</groupName>
      <ability>L2_HalfPunc</ability>
      <abilityName>全半角检查</abilityName>
      <candidateList>
        <item>；</item>
      </candidateList>
      <explain>文本全半角错误。</explain>
      <paraID>35FDB2C7</paraID>
      <start>71</start>
      <end>72</end>
      <status>modified</status>
      <modifiedWord>；</modifiedWord>
      <trackRevisions>false</trackRevisions>
    </reviewItem>
    <reviewItem>
      <errorID>f3fd0c56-99bb-4ae2-83be-f0119583220d</errorID>
      <errorWord>法律、法规</errorWord>
      <group>L1_Word</group>
      <groupName>字词问题</groupName>
      <ability>L2_Typo</ability>
      <abilityName>字词错误</abilityName>
      <candidateList>
        <item>法律法规</item>
      </candidateList>
      <explain/>
      <paraID>18A0833C</paraID>
      <start>3</start>
      <end>7</end>
      <status>modified</status>
      <modifiedWord>法律法规</modifiedWord>
      <trackRevisions>false</trackRevisions>
    </reviewItem>
    <reviewItem>
      <errorID>76226da1-bebc-4ea2-a45c-f35d6445118b</errorID>
      <errorWord>(</errorWord>
      <group>L1_Format</group>
      <groupName>格式问题</groupName>
      <ability>L2_HalfPunc</ability>
      <abilityName>全半角检查</abilityName>
      <candidateList>
        <item>（</item>
      </candidateList>
      <explain>文本全半角错误。</explain>
      <paraID>2CBDF4A6</paraID>
      <start>0</start>
      <end>1</end>
      <status>modified</status>
      <modifiedWord>（</modifiedWord>
      <trackRevisions>false</trackRevisions>
    </reviewItem>
    <reviewItem>
      <errorID>00dc3cae-1b42-4eb5-a229-4230a3cfbcd8</errorID>
      <errorWord>(</errorWord>
      <group>L1_Format</group>
      <groupName>格式问题</groupName>
      <ability>L2_HalfPunc</ability>
      <abilityName>全半角检查</abilityName>
      <candidateList>
        <item>（</item>
      </candidateList>
      <explain>文本全半角错误。</explain>
      <paraID>796CF7EC</paraID>
      <start>0</start>
      <end>1</end>
      <status>modified</status>
      <modifiedWord>（</modifiedWord>
      <trackRevisions>false</trackRevisions>
    </reviewItem>
    <reviewItem>
      <errorID>f7111a2d-9749-4690-a610-7912efd81aca</errorID>
      <errorWord>(</errorWord>
      <group>L1_Format</group>
      <groupName>格式问题</groupName>
      <ability>L2_HalfPunc</ability>
      <abilityName>全半角检查</abilityName>
      <candidateList>
        <item>（</item>
      </candidateList>
      <explain>文本全半角错误。</explain>
      <paraID> B54C1AD</paraID>
      <start>78</start>
      <end>79</end>
      <status>modified</status>
      <modifiedWord>（</modifiedWord>
      <trackRevisions>false</trackRevisions>
    </reviewItem>
    <reviewItem>
      <errorID>4b0fa613-26f4-424e-80db-8ece6f15c0fe</errorID>
      <errorWord>)</errorWord>
      <group>L1_Format</group>
      <groupName>格式问题</groupName>
      <ability>L2_HalfPunc</ability>
      <abilityName>全半角检查</abilityName>
      <candidateList>
        <item>）</item>
      </candidateList>
      <explain>文本全半角错误。</explain>
      <paraID> B54C1AD</paraID>
      <start>93</start>
      <end>94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c9bb5ca-9b82-4bde-99a0-9e167b3dd6e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1964</Words>
  <Characters>2053</Characters>
  <Lines>21</Lines>
  <Paragraphs>6</Paragraphs>
  <TotalTime>0</TotalTime>
  <ScaleCrop>false</ScaleCrop>
  <LinksUpToDate>false</LinksUpToDate>
  <CharactersWithSpaces>2073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2025-03-04T07:54:00Z</dcterms:created>
  <dc:creator>高继芳</dc:creator>
  <cp:lastModifiedBy>好久不见</cp:lastModifiedBy>
  <dcterms:modified xsi:type="dcterms:W3CDTF">2026-05-13T07:51:51Z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08561E31EDE54E9CBBF182B24580557B_13</vt:lpwstr>
  </property>
  <property fmtid="{D5CDD505-2E9C-101B-9397-08002B2CF9AE}" pid="4" name="KSOTemplateDocerSaveRecord">
    <vt:lpwstr>eyJoZGlkIjoiMTYxZGE1NjhjZjk0OGIyZWY0MGUwM2Y3NGY3NmVkNDQiLCJ1c2VySWQiOiI0NjExMDk0OTUifQ==</vt:lpwstr>
  </property>
</Properties>
</file>