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7D09">
      <w:pPr>
        <w:snapToGrid w:val="0"/>
        <w:spacing w:line="500" w:lineRule="exact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附件1</w:t>
      </w:r>
    </w:p>
    <w:p w14:paraId="06CE045E">
      <w:pPr>
        <w:snapToGrid w:val="0"/>
        <w:spacing w:line="50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  <w:lang w:eastAsia="zh-CN"/>
        </w:rPr>
        <w:t>宜宾市南溪区第二中学校202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  <w:lang w:eastAsia="zh-CN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公开招聘合同制教师岗位表</w:t>
      </w:r>
    </w:p>
    <w:p w14:paraId="75C8C67E">
      <w:pPr>
        <w:snapToGrid w:val="0"/>
        <w:spacing w:line="50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2"/>
        </w:rPr>
      </w:pPr>
    </w:p>
    <w:tbl>
      <w:tblPr>
        <w:tblStyle w:val="3"/>
        <w:tblW w:w="14250" w:type="dxa"/>
        <w:tblInd w:w="-2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56"/>
        <w:gridCol w:w="828"/>
        <w:gridCol w:w="771"/>
        <w:gridCol w:w="990"/>
        <w:gridCol w:w="3480"/>
        <w:gridCol w:w="1095"/>
        <w:gridCol w:w="1320"/>
        <w:gridCol w:w="2499"/>
        <w:gridCol w:w="1230"/>
      </w:tblGrid>
      <w:tr w14:paraId="0FD0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B2A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10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2D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招聘名额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EA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条件要求</w:t>
            </w:r>
          </w:p>
        </w:tc>
        <w:tc>
          <w:tcPr>
            <w:tcW w:w="2499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9BD510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  <w:t>考评形式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69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约定事项</w:t>
            </w:r>
          </w:p>
        </w:tc>
      </w:tr>
      <w:tr w14:paraId="3DCD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2EDC">
            <w:pPr>
              <w:jc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1F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FA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4DEB">
            <w:pPr>
              <w:jc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37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</w:pPr>
          </w:p>
          <w:p w14:paraId="45CD021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学历（学位）</w:t>
            </w:r>
          </w:p>
          <w:p w14:paraId="171551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AE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专业条件要求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05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701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2499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ECB0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4B8F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42A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  <w:t>宜宾市南溪区第二中学校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1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本科（学士）及以上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本科（专业）：汉语言文学；</w:t>
            </w:r>
          </w:p>
          <w:p w14:paraId="0B10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研究生（二级学科）：语言学及应用语言学、汉语言文字学、中国古代文学、中国古典文献学、中国现当代文学、文艺学、学科教学（语文）、学科教育（语文）、课程与教学论、课程与教学论（语文）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具有高级中学语文学科教师资格证。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试讲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若报名资格审查合格人数多于30人，则先笔试，按招聘人数与报名人数1:3的比例进行试讲。笔试成绩不计入面试成绩。不设开考比列。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BA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 w14:paraId="308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6E10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6165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前3个月为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试用期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试用期满并考核合格签定正式聘用合同。</w:t>
            </w:r>
          </w:p>
          <w:p w14:paraId="105C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  <w:p w14:paraId="5A89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  <w:p w14:paraId="1E72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  <w:p w14:paraId="0923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  <w:p w14:paraId="567C7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1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  <w:t>宜宾市南溪区第二中学校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高中英语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本科（学士）及以上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1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本科（专业）：英语、英语（师范）、英语教育、英语语言文学；</w:t>
            </w:r>
          </w:p>
          <w:p w14:paraId="651FF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研究生（二级学科）：英语语言文学、英语口译、英语笔译、英文（文学研究）、学科教学（英语）、学科教育（英语）、课程与教学论（英语）、课程与教学论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具有高级中学英语学科教师资格证。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试讲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若报名资格审查合格人数多于30人，则先笔试，按招聘人数与报名人数1:3的比例进行试讲。笔试成绩不计入面试成绩。不设开考比列。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2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4787F346">
      <w:bookmarkStart w:id="0" w:name="_GoBack"/>
      <w:bookmarkEnd w:id="0"/>
    </w:p>
    <w:p w14:paraId="2446409E"/>
    <w:p w14:paraId="4EB6F3DE"/>
    <w:p w14:paraId="56BDB449"/>
    <w:p w14:paraId="453CA836"/>
    <w:p w14:paraId="6488643D"/>
    <w:p w14:paraId="26892FDE"/>
    <w:p w14:paraId="34696D6A"/>
    <w:p w14:paraId="50F3C671"/>
    <w:p w14:paraId="4053053A"/>
    <w:p w14:paraId="24F84144"/>
    <w:p w14:paraId="78047605"/>
    <w:p w14:paraId="7E39E10C"/>
    <w:p w14:paraId="226DCBB2"/>
    <w:p w14:paraId="3079EE62"/>
    <w:p w14:paraId="4C67B737"/>
    <w:p w14:paraId="4D8D21A1"/>
    <w:p w14:paraId="486FBD92"/>
    <w:p w14:paraId="3750686E"/>
    <w:p w14:paraId="38E34605"/>
    <w:p w14:paraId="210F6579"/>
    <w:p w14:paraId="1A11E25D"/>
    <w:p w14:paraId="4511DF57"/>
    <w:p w14:paraId="7504D869"/>
    <w:p w14:paraId="542485AD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5A9B"/>
    <w:rsid w:val="29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2026-07-10T07:16:00Z</dcterms:created>
  <dc:creator>丽丽</dc:creator>
  <cp:lastModifiedBy>丽丽</cp:lastModifiedBy>
  <dcterms:modified xsi:type="dcterms:W3CDTF">2026-07-10T07:20:08Z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B66F78AF5DB34B6BB20EAF91516CD85E_11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