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50DC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6556954A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佛山市南海区九江中学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职位表</w:t>
      </w:r>
    </w:p>
    <w:tbl>
      <w:tblPr>
        <w:tblStyle w:val="5"/>
        <w:tblpPr w:leftFromText="180" w:rightFromText="180" w:vertAnchor="text" w:tblpY="1"/>
        <w:tblOverlap w:val="never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885"/>
        <w:gridCol w:w="715"/>
        <w:gridCol w:w="1320"/>
        <w:gridCol w:w="2926"/>
        <w:gridCol w:w="3969"/>
        <w:gridCol w:w="2530"/>
      </w:tblGrid>
      <w:tr w14:paraId="5E2F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30" w:type="dxa"/>
            <w:noWrap w:val="0"/>
            <w:vAlign w:val="center"/>
          </w:tcPr>
          <w:p w14:paraId="7495AC2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50652D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6BC8093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招聘岗位</w:t>
            </w:r>
          </w:p>
        </w:tc>
        <w:tc>
          <w:tcPr>
            <w:tcW w:w="715" w:type="dxa"/>
            <w:noWrap w:val="0"/>
            <w:vAlign w:val="center"/>
          </w:tcPr>
          <w:p w14:paraId="029EA64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招聘人数</w:t>
            </w:r>
          </w:p>
        </w:tc>
        <w:tc>
          <w:tcPr>
            <w:tcW w:w="1320" w:type="dxa"/>
            <w:noWrap w:val="0"/>
            <w:vAlign w:val="center"/>
          </w:tcPr>
          <w:p w14:paraId="6598F09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学历要求</w:t>
            </w:r>
          </w:p>
        </w:tc>
        <w:tc>
          <w:tcPr>
            <w:tcW w:w="2926" w:type="dxa"/>
            <w:noWrap w:val="0"/>
            <w:vAlign w:val="center"/>
          </w:tcPr>
          <w:p w14:paraId="3817688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专业要求</w:t>
            </w:r>
          </w:p>
          <w:p w14:paraId="383EA3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_本科</w:t>
            </w:r>
          </w:p>
        </w:tc>
        <w:tc>
          <w:tcPr>
            <w:tcW w:w="3969" w:type="dxa"/>
            <w:noWrap w:val="0"/>
            <w:vAlign w:val="center"/>
          </w:tcPr>
          <w:p w14:paraId="03E61B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专业要求</w:t>
            </w:r>
          </w:p>
          <w:p w14:paraId="2E96D6D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_研究生</w:t>
            </w:r>
          </w:p>
        </w:tc>
        <w:tc>
          <w:tcPr>
            <w:tcW w:w="2530" w:type="dxa"/>
            <w:noWrap w:val="0"/>
            <w:vAlign w:val="center"/>
          </w:tcPr>
          <w:p w14:paraId="1F9609B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专业技术职称要求</w:t>
            </w:r>
          </w:p>
        </w:tc>
      </w:tr>
      <w:tr w14:paraId="2ABD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0" w:type="dxa"/>
            <w:noWrap w:val="0"/>
            <w:vAlign w:val="center"/>
          </w:tcPr>
          <w:p w14:paraId="4042CC84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1285041F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755FC419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数学</w:t>
            </w:r>
          </w:p>
        </w:tc>
        <w:tc>
          <w:tcPr>
            <w:tcW w:w="715" w:type="dxa"/>
            <w:noWrap w:val="0"/>
            <w:vAlign w:val="center"/>
          </w:tcPr>
          <w:p w14:paraId="7F651C4A">
            <w:pPr>
              <w:spacing w:line="300" w:lineRule="exact"/>
              <w:jc w:val="center"/>
              <w:rPr>
                <w:rFonts w:hint="eastAsia" w:ascii="宋体" w:hAnsi="宋体" w:eastAsia="宋体"/>
                <w:szCs w:val="32"/>
                <w:lang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3F406817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52EF36E7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经济学（B02）</w:t>
            </w:r>
          </w:p>
          <w:p w14:paraId="7AEEBA8D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理学（B07）</w:t>
            </w:r>
          </w:p>
          <w:p w14:paraId="5BBC86C7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工学（B08）</w:t>
            </w:r>
          </w:p>
        </w:tc>
        <w:tc>
          <w:tcPr>
            <w:tcW w:w="3969" w:type="dxa"/>
            <w:noWrap w:val="0"/>
            <w:vAlign w:val="top"/>
          </w:tcPr>
          <w:p w14:paraId="60A31551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经济学（A02）</w:t>
            </w:r>
          </w:p>
          <w:p w14:paraId="7370E21C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理学（A07）</w:t>
            </w:r>
          </w:p>
          <w:p w14:paraId="3126E1A3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工学（A08）</w:t>
            </w:r>
          </w:p>
          <w:p w14:paraId="46B195B2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课程与教学论-数学（A040102）</w:t>
            </w:r>
          </w:p>
          <w:p w14:paraId="6F68994E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学科教学硕士（专业硕士）-数学（A040113）</w:t>
            </w:r>
          </w:p>
        </w:tc>
        <w:tc>
          <w:tcPr>
            <w:tcW w:w="2530" w:type="dxa"/>
            <w:noWrap w:val="0"/>
            <w:vAlign w:val="center"/>
          </w:tcPr>
          <w:p w14:paraId="6C62E3F6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4F51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30" w:type="dxa"/>
            <w:noWrap w:val="0"/>
            <w:vAlign w:val="center"/>
          </w:tcPr>
          <w:p w14:paraId="118D43E1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2607A310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432F1BDE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</w:t>
            </w:r>
          </w:p>
        </w:tc>
        <w:tc>
          <w:tcPr>
            <w:tcW w:w="715" w:type="dxa"/>
            <w:noWrap w:val="0"/>
            <w:vAlign w:val="center"/>
          </w:tcPr>
          <w:p w14:paraId="54B6E026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5DBC23FC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4025104D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法学类（B0301）</w:t>
            </w:r>
          </w:p>
          <w:p w14:paraId="5B758E3A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政治学类（B0302）</w:t>
            </w:r>
          </w:p>
          <w:p w14:paraId="20C57722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哲学类（B0101）</w:t>
            </w:r>
          </w:p>
          <w:p w14:paraId="5A7550F8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马克思主义理论类（B0305）</w:t>
            </w:r>
          </w:p>
        </w:tc>
        <w:tc>
          <w:tcPr>
            <w:tcW w:w="3969" w:type="dxa"/>
            <w:noWrap w:val="0"/>
            <w:vAlign w:val="top"/>
          </w:tcPr>
          <w:p w14:paraId="6FBF8C10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法学（A0301）</w:t>
            </w:r>
          </w:p>
          <w:p w14:paraId="3AF7C494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政治学（A0302）</w:t>
            </w:r>
          </w:p>
          <w:p w14:paraId="5059A1F9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哲学（A0101）</w:t>
            </w:r>
          </w:p>
          <w:p w14:paraId="67FBB9F3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政治经济学（A020101）</w:t>
            </w:r>
          </w:p>
          <w:p w14:paraId="3E303091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马克思主义理论（A0305）</w:t>
            </w:r>
          </w:p>
          <w:p w14:paraId="7C98408A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课程与教学论-政治（A040102）</w:t>
            </w:r>
          </w:p>
          <w:p w14:paraId="0BE9C204"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学科教学硕士（专业硕士）-思政（A040113）</w:t>
            </w:r>
            <w:bookmarkStart w:id="0" w:name="_GoBack"/>
            <w:bookmarkEnd w:id="0"/>
          </w:p>
        </w:tc>
        <w:tc>
          <w:tcPr>
            <w:tcW w:w="2530" w:type="dxa"/>
            <w:noWrap w:val="0"/>
            <w:vAlign w:val="center"/>
          </w:tcPr>
          <w:p w14:paraId="49B81752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1E91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030" w:type="dxa"/>
            <w:noWrap w:val="0"/>
            <w:vAlign w:val="center"/>
          </w:tcPr>
          <w:p w14:paraId="32C3C1B7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2AE3C446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50D38C51">
            <w:pPr>
              <w:spacing w:line="300" w:lineRule="exact"/>
              <w:jc w:val="center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历史</w:t>
            </w:r>
          </w:p>
        </w:tc>
        <w:tc>
          <w:tcPr>
            <w:tcW w:w="715" w:type="dxa"/>
            <w:noWrap w:val="0"/>
            <w:vAlign w:val="center"/>
          </w:tcPr>
          <w:p w14:paraId="380B0A35">
            <w:pPr>
              <w:spacing w:line="300" w:lineRule="exact"/>
              <w:jc w:val="center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121BD278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450AFF0F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历史学类（B0601）</w:t>
            </w:r>
          </w:p>
        </w:tc>
        <w:tc>
          <w:tcPr>
            <w:tcW w:w="3969" w:type="dxa"/>
            <w:noWrap w:val="0"/>
            <w:vAlign w:val="center"/>
          </w:tcPr>
          <w:p w14:paraId="6C7595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历史学（A0601）</w:t>
            </w:r>
          </w:p>
          <w:p w14:paraId="2FC79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课程与教学论-历史（A040102）</w:t>
            </w:r>
          </w:p>
          <w:p w14:paraId="5B2A3322">
            <w:pPr>
              <w:spacing w:line="300" w:lineRule="exact"/>
              <w:ind w:left="840" w:hanging="840" w:hangingChars="4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学科教学硕士（专业硕士）-历史（A040113）</w:t>
            </w:r>
          </w:p>
        </w:tc>
        <w:tc>
          <w:tcPr>
            <w:tcW w:w="2530" w:type="dxa"/>
            <w:noWrap w:val="0"/>
            <w:vAlign w:val="center"/>
          </w:tcPr>
          <w:p w14:paraId="2E922069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0E57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030" w:type="dxa"/>
            <w:noWrap w:val="0"/>
            <w:vAlign w:val="center"/>
          </w:tcPr>
          <w:p w14:paraId="17E390AB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1F59F57F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1F8CC09A">
            <w:pPr>
              <w:spacing w:line="300" w:lineRule="exact"/>
              <w:jc w:val="center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地理</w:t>
            </w:r>
          </w:p>
        </w:tc>
        <w:tc>
          <w:tcPr>
            <w:tcW w:w="715" w:type="dxa"/>
            <w:noWrap w:val="0"/>
            <w:vAlign w:val="center"/>
          </w:tcPr>
          <w:p w14:paraId="2B1602AE">
            <w:pPr>
              <w:spacing w:line="300" w:lineRule="exact"/>
              <w:jc w:val="center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06A286CA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17CCC76D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  <w:t>地理科学类（B0705）</w:t>
            </w:r>
          </w:p>
          <w:p w14:paraId="04CEEFB2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  <w:t>大气科学类（B0706）</w:t>
            </w:r>
          </w:p>
          <w:p w14:paraId="56CF6CA9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  <w:t>海洋科学类（B0707)</w:t>
            </w:r>
          </w:p>
          <w:p w14:paraId="5F4B8EB2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  <w:t>地球物理学类(B0708)</w:t>
            </w:r>
          </w:p>
          <w:p w14:paraId="07AC4359">
            <w:pPr>
              <w:spacing w:line="300" w:lineRule="exact"/>
              <w:ind w:left="1050" w:hanging="1050" w:hangingChars="5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eastAsia="zh-CN"/>
              </w:rPr>
              <w:t>地质学类(B0709)</w:t>
            </w:r>
          </w:p>
        </w:tc>
        <w:tc>
          <w:tcPr>
            <w:tcW w:w="3969" w:type="dxa"/>
            <w:noWrap w:val="0"/>
            <w:vAlign w:val="center"/>
          </w:tcPr>
          <w:p w14:paraId="00D2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地理学（A0705）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大气科学（A0706）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海洋科学（A0707）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地球物理学（A0708)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地质学（A0709）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课程与教学论-地理（A040102）</w:t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szCs w:val="32"/>
                <w:lang w:val="en-US" w:eastAsia="zh-CN"/>
              </w:rPr>
              <w:t>学科教学硕士（专业硕士）-地理（A040113）</w:t>
            </w:r>
          </w:p>
        </w:tc>
        <w:tc>
          <w:tcPr>
            <w:tcW w:w="2530" w:type="dxa"/>
            <w:noWrap w:val="0"/>
            <w:vAlign w:val="center"/>
          </w:tcPr>
          <w:p w14:paraId="541C7441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687A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030" w:type="dxa"/>
            <w:noWrap w:val="0"/>
            <w:vAlign w:val="center"/>
          </w:tcPr>
          <w:p w14:paraId="17F41C53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0585442D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56013C4A">
            <w:pPr>
              <w:spacing w:line="300" w:lineRule="exact"/>
              <w:jc w:val="center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生物</w:t>
            </w:r>
          </w:p>
        </w:tc>
        <w:tc>
          <w:tcPr>
            <w:tcW w:w="715" w:type="dxa"/>
            <w:noWrap w:val="0"/>
            <w:vAlign w:val="center"/>
          </w:tcPr>
          <w:p w14:paraId="06DFE289">
            <w:pPr>
              <w:spacing w:line="300" w:lineRule="exact"/>
              <w:jc w:val="center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4B401801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460DCB09">
            <w:pPr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生物科学类（B0710）</w:t>
            </w:r>
          </w:p>
          <w:p w14:paraId="717A659C">
            <w:pPr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生物工程类（B0829）</w:t>
            </w:r>
          </w:p>
        </w:tc>
        <w:tc>
          <w:tcPr>
            <w:tcW w:w="3969" w:type="dxa"/>
            <w:noWrap w:val="0"/>
            <w:vAlign w:val="center"/>
          </w:tcPr>
          <w:p w14:paraId="4A92007D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生物学（A0710）</w:t>
            </w:r>
          </w:p>
          <w:p w14:paraId="21408019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生物工程（A0836）</w:t>
            </w:r>
          </w:p>
          <w:p w14:paraId="38CAA24F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课程与教学论-生物（A040102）</w:t>
            </w:r>
          </w:p>
          <w:p w14:paraId="07778FC1">
            <w:pPr>
              <w:spacing w:line="300" w:lineRule="exact"/>
              <w:ind w:left="840" w:hanging="840" w:hangingChars="400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学科教学硕士（专业硕士）-生物（A040113）</w:t>
            </w:r>
          </w:p>
        </w:tc>
        <w:tc>
          <w:tcPr>
            <w:tcW w:w="2530" w:type="dxa"/>
            <w:noWrap w:val="0"/>
            <w:vAlign w:val="center"/>
          </w:tcPr>
          <w:p w14:paraId="3A8779C4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  <w:tr w14:paraId="18A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030" w:type="dxa"/>
            <w:noWrap w:val="0"/>
            <w:vAlign w:val="center"/>
          </w:tcPr>
          <w:p w14:paraId="295D8DEF">
            <w:pPr>
              <w:spacing w:line="3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 w14:paraId="0A816545"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 w14:paraId="166D4A43">
            <w:pPr>
              <w:spacing w:line="300" w:lineRule="exact"/>
              <w:jc w:val="center"/>
              <w:rPr>
                <w:rFonts w:hint="default" w:ascii="宋体" w:hAnsi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体育</w:t>
            </w:r>
          </w:p>
        </w:tc>
        <w:tc>
          <w:tcPr>
            <w:tcW w:w="715" w:type="dxa"/>
            <w:noWrap w:val="0"/>
            <w:vAlign w:val="center"/>
          </w:tcPr>
          <w:p w14:paraId="571E5B8E">
            <w:pPr>
              <w:spacing w:line="300" w:lineRule="exact"/>
              <w:jc w:val="center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105AFE1A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要求本科或以上，含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在读研究</w:t>
            </w:r>
            <w:r>
              <w:rPr>
                <w:rFonts w:hint="eastAsia" w:ascii="宋体" w:hAnsi="宋体"/>
                <w:szCs w:val="32"/>
              </w:rPr>
              <w:t>生</w:t>
            </w:r>
          </w:p>
        </w:tc>
        <w:tc>
          <w:tcPr>
            <w:tcW w:w="2926" w:type="dxa"/>
            <w:noWrap w:val="0"/>
            <w:vAlign w:val="center"/>
          </w:tcPr>
          <w:p w14:paraId="6DAA8F4B">
            <w:pPr>
              <w:spacing w:line="300" w:lineRule="exact"/>
              <w:ind w:left="1050" w:hanging="1050" w:hangingChars="500"/>
              <w:jc w:val="left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体育学类（B0402）</w:t>
            </w:r>
          </w:p>
        </w:tc>
        <w:tc>
          <w:tcPr>
            <w:tcW w:w="3969" w:type="dxa"/>
            <w:noWrap w:val="0"/>
            <w:vAlign w:val="center"/>
          </w:tcPr>
          <w:p w14:paraId="4A87F580">
            <w:pPr>
              <w:spacing w:line="300" w:lineRule="exact"/>
              <w:ind w:left="840" w:hanging="840" w:hangingChars="400"/>
              <w:rPr>
                <w:rFonts w:hint="eastAsia" w:ascii="宋体" w:hAnsi="宋体"/>
                <w:color w:val="auto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>体育学（A0403)</w:t>
            </w:r>
            <w:r>
              <w:rPr>
                <w:rFonts w:hint="eastAsia" w:ascii="宋体" w:hAnsi="宋体"/>
                <w:color w:val="auto"/>
                <w:szCs w:val="32"/>
                <w:lang w:eastAsia="zh-CN"/>
              </w:rPr>
              <w:tab/>
            </w:r>
          </w:p>
        </w:tc>
        <w:tc>
          <w:tcPr>
            <w:tcW w:w="2530" w:type="dxa"/>
            <w:noWrap w:val="0"/>
            <w:vAlign w:val="center"/>
          </w:tcPr>
          <w:p w14:paraId="7A16EE1C"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</w:tr>
    </w:tbl>
    <w:p w14:paraId="42F599A9">
      <w:pPr>
        <w:spacing w:line="3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szCs w:val="32"/>
        </w:rPr>
        <w:t>说明：①学历学位须国家承认，国（</w:t>
      </w:r>
      <w:r>
        <w:rPr>
          <w:rFonts w:hint="eastAsia" w:ascii="宋体" w:hAnsi="宋体"/>
          <w:color w:val="000000"/>
          <w:szCs w:val="32"/>
        </w:rPr>
        <w:t>境）外学历须提供学历认证</w:t>
      </w:r>
      <w:r>
        <w:rPr>
          <w:rFonts w:hint="eastAsia" w:ascii="宋体" w:hAnsi="宋体"/>
          <w:szCs w:val="32"/>
        </w:rPr>
        <w:t>；②</w:t>
      </w:r>
      <w:r>
        <w:rPr>
          <w:rFonts w:hint="eastAsia" w:ascii="宋体" w:hAnsi="宋体"/>
          <w:color w:val="000000"/>
          <w:szCs w:val="32"/>
        </w:rPr>
        <w:t>学科、专业代码及名称参照广东省考试录用公务员专业目录（202</w:t>
      </w:r>
      <w:r>
        <w:rPr>
          <w:rFonts w:hint="eastAsia" w:ascii="宋体" w:hAnsi="宋体"/>
          <w:color w:val="000000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Cs w:val="32"/>
        </w:rPr>
        <w:t>版）。</w:t>
      </w:r>
    </w:p>
    <w:sectPr>
      <w:pgSz w:w="16838" w:h="11906" w:orient="landscape"/>
      <w:pgMar w:top="1463" w:right="1270" w:bottom="146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jA2YThiOGQ0YzE1OWY3MjA2MWU0OWQ0ZmRhNjUifQ=="/>
  </w:docVars>
  <w:rsids>
    <w:rsidRoot w:val="38245019"/>
    <w:rsid w:val="00D973E2"/>
    <w:rsid w:val="04D0547C"/>
    <w:rsid w:val="074B325E"/>
    <w:rsid w:val="293D1918"/>
    <w:rsid w:val="342351AA"/>
    <w:rsid w:val="344120C8"/>
    <w:rsid w:val="38245019"/>
    <w:rsid w:val="4F6B3A35"/>
    <w:rsid w:val="52C64D60"/>
    <w:rsid w:val="53BD6A07"/>
    <w:rsid w:val="59707B12"/>
    <w:rsid w:val="6E9D72EE"/>
    <w:rsid w:val="7359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830</Words>
  <Characters>1022</Characters>
  <Lines>0</Lines>
  <Paragraphs>0</Paragraphs>
  <TotalTime>6</TotalTime>
  <ScaleCrop>false</ScaleCrop>
  <LinksUpToDate>false</LinksUpToDate>
  <CharactersWithSpaces>1023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2023-07-07T09:08:00Z</dcterms:created>
  <dc:creator>国</dc:creator>
  <cp:lastModifiedBy>桂林</cp:lastModifiedBy>
  <dcterms:modified xsi:type="dcterms:W3CDTF">2026-07-01T03:04:35Z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7F2EE3C4FD294F4498D927C0FC23061D_13</vt:lpwstr>
  </property>
  <property fmtid="{D5CDD505-2E9C-101B-9397-08002B2CF9AE}" pid="4" name="KSOTemplateDocerSaveRecord">
    <vt:lpwstr>eyJoZGlkIjoiMjg4YmY2NTk4YzgxNDc2YTljZTNmNzFjZWMyMjcyMmEiLCJ1c2VySWQiOiIyOTYwNzQ4MTAifQ==</vt:lpwstr>
  </property>
</Properties>
</file>