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D90BF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eastAsia" w:ascii="方正小标宋简体" w:hAnsi="方正小标宋简体" w:eastAsia="方正小标宋简体" w:cs="方正小标宋简体"/>
          <w:sz w:val="44"/>
          <w:szCs w:val="44"/>
        </w:rPr>
      </w:pPr>
    </w:p>
    <w:p w14:paraId="06AD3E4E">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潍坊护理职业学院</w:t>
      </w:r>
    </w:p>
    <w:p w14:paraId="0C83BC9D">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6</w:t>
      </w:r>
      <w:r>
        <w:rPr>
          <w:rFonts w:hint="eastAsia" w:ascii="方正小标宋简体" w:hAnsi="方正小标宋简体" w:eastAsia="方正小标宋简体" w:cs="方正小标宋简体"/>
          <w:sz w:val="44"/>
          <w:szCs w:val="44"/>
        </w:rPr>
        <w:t>年公开招聘</w:t>
      </w:r>
      <w:r>
        <w:rPr>
          <w:rFonts w:hint="eastAsia" w:ascii="方正小标宋简体" w:hAnsi="方正小标宋简体" w:eastAsia="方正小标宋简体" w:cs="方正小标宋简体"/>
          <w:sz w:val="44"/>
          <w:szCs w:val="44"/>
          <w:lang w:eastAsia="zh-CN"/>
        </w:rPr>
        <w:t>高层次（高技能）</w:t>
      </w:r>
      <w:r>
        <w:rPr>
          <w:rFonts w:hint="eastAsia" w:ascii="方正小标宋简体" w:hAnsi="方正小标宋简体" w:eastAsia="方正小标宋简体" w:cs="方正小标宋简体"/>
          <w:sz w:val="44"/>
          <w:szCs w:val="44"/>
        </w:rPr>
        <w:t>工作人员简</w:t>
      </w:r>
      <w:r>
        <w:rPr>
          <w:rFonts w:hint="eastAsia" w:ascii="方正小标宋简体" w:hAnsi="方正小标宋简体" w:eastAsia="方正小标宋简体" w:cs="方正小标宋简体"/>
          <w:sz w:val="44"/>
          <w:szCs w:val="44"/>
          <w:lang w:val="en-US" w:eastAsia="zh-CN"/>
        </w:rPr>
        <w:t xml:space="preserve"> </w:t>
      </w:r>
      <w:bookmarkStart w:id="0" w:name="_GoBack"/>
      <w:bookmarkEnd w:id="0"/>
      <w:r>
        <w:rPr>
          <w:rFonts w:hint="eastAsia" w:ascii="方正小标宋简体" w:hAnsi="方正小标宋简体" w:eastAsia="方正小标宋简体" w:cs="方正小标宋简体"/>
          <w:sz w:val="44"/>
          <w:szCs w:val="44"/>
        </w:rPr>
        <w:t>章</w:t>
      </w:r>
    </w:p>
    <w:p w14:paraId="70002C4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 w:hAnsi="仿宋" w:eastAsia="仿宋" w:cs="仿宋"/>
          <w:sz w:val="32"/>
          <w:szCs w:val="32"/>
        </w:rPr>
      </w:pPr>
    </w:p>
    <w:p w14:paraId="08A1FDA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 w:hAnsi="仿宋" w:eastAsia="仿宋" w:cs="仿宋"/>
          <w:sz w:val="32"/>
          <w:szCs w:val="32"/>
        </w:rPr>
      </w:pPr>
      <w:r>
        <w:rPr>
          <w:rFonts w:hint="eastAsia" w:ascii="仿宋_GB2312" w:hAnsi="仿宋_GB2312" w:eastAsia="仿宋_GB2312" w:cs="仿宋_GB2312"/>
          <w:sz w:val="32"/>
          <w:szCs w:val="32"/>
        </w:rPr>
        <w:t>潍坊护理职业学院是经山东省政府批准设立的全日制普通高等职业学校。学院现有三个校区，主校区坐落在青州市云驼风景区内，校园总占地780亩，建筑面积25.7万平方米。全日制在校生14000多人，生源遍布全国各地。根据专业建设需要和学院实际，按照《事业单位人事管理条例》（国务院令第652号）《事业单位公开招聘人员暂行规定》（人事部令第6号）《关于进一步优化职业院校公开招聘工作有关问题的通知》（鲁人社字〔2020〕80号）《山东省事业单位公开招聘人员实施办法》（鲁人社规〔2022〕2号）和省、市事业单位公开招聘及人员控制总量备案管理有关规定，现面向社会公开招聘部分高层次（高技能）人才。</w:t>
      </w:r>
    </w:p>
    <w:p w14:paraId="0F16C22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一、人才招聘范围和条件</w:t>
      </w:r>
    </w:p>
    <w:p w14:paraId="7234D48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（一）招聘人员范围包括：</w:t>
      </w:r>
    </w:p>
    <w:p w14:paraId="759071D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海内外优秀博士研究生；</w:t>
      </w:r>
    </w:p>
    <w:p w14:paraId="2FA70AA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B:副高级以上职称的专业技术人员；</w:t>
      </w:r>
      <w:r>
        <w:rPr>
          <w:rFonts w:hint="eastAsia" w:ascii="仿宋_GB2312" w:hAnsi="仿宋_GB2312" w:eastAsia="仿宋_GB2312" w:cs="仿宋_GB2312"/>
          <w:sz w:val="32"/>
          <w:szCs w:val="32"/>
        </w:rPr>
        <w:t>各类高技能人才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包括</w:t>
      </w:r>
      <w:r>
        <w:rPr>
          <w:rFonts w:hint="eastAsia" w:ascii="仿宋_GB2312" w:hAnsi="仿宋_GB2312" w:eastAsia="仿宋_GB2312" w:cs="仿宋_GB2312"/>
          <w:sz w:val="32"/>
          <w:szCs w:val="32"/>
          <w:lang w:eastAsia="zh-CN"/>
        </w:rPr>
        <w:t>：</w:t>
      </w:r>
    </w:p>
    <w:p w14:paraId="1CFBE9E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获得中华技能大奖、全国技术能手荣誉称号或省级技能大奖、技术能手、齐鲁首席技师荣誉称号，享受国务院或省政府特殊津贴、国家级或省级技能大师工作室带头人、获得省部级以上劳动模范表彰的高技能人才以及世界技能大赛国家集训选手和省级以上技能大赛优秀选手（国家级一类职业技能大赛前20名、国家级二类职业技能竞赛前15名或全国职业院校技能大赛一等奖、二等奖；省级一类职业技能大赛前5名、省级二类职业技能大赛前3名或全省职业院校技能大赛一等奖）；</w:t>
      </w:r>
    </w:p>
    <w:p w14:paraId="562F868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（二）具体招聘条件如下：</w:t>
      </w:r>
    </w:p>
    <w:p w14:paraId="404F8F2F">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1.具有中华人民共和国国籍；</w:t>
      </w:r>
    </w:p>
    <w:p w14:paraId="0287CC7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2.遵守中华人民共和国宪法和法律，拥护中国共产党领导和社会主义制度；</w:t>
      </w:r>
    </w:p>
    <w:p w14:paraId="352D671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3.初级岗位年龄应在40周岁以下（198</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29</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eastAsia="zh-CN"/>
        </w:rPr>
        <w:t>及</w:t>
      </w:r>
      <w:r>
        <w:rPr>
          <w:rFonts w:hint="eastAsia" w:ascii="仿宋_GB2312" w:hAnsi="仿宋_GB2312" w:eastAsia="仿宋_GB2312" w:cs="仿宋_GB2312"/>
          <w:sz w:val="32"/>
          <w:szCs w:val="32"/>
          <w:highlight w:val="none"/>
        </w:rPr>
        <w:t>以后出生），</w:t>
      </w:r>
      <w:r>
        <w:rPr>
          <w:rFonts w:hint="eastAsia" w:ascii="仿宋_GB2312" w:hAnsi="仿宋_GB2312" w:eastAsia="仿宋_GB2312" w:cs="仿宋_GB2312"/>
          <w:sz w:val="32"/>
          <w:szCs w:val="32"/>
          <w:highlight w:val="none"/>
          <w:lang w:val="en-US" w:eastAsia="zh-CN"/>
        </w:rPr>
        <w:t>2026年硕士、博士毕业生报考的，放宽到43周岁及以下（1982年5月29日及以后出生）；</w:t>
      </w:r>
      <w:r>
        <w:rPr>
          <w:rFonts w:hint="eastAsia" w:ascii="仿宋_GB2312" w:hAnsi="仿宋_GB2312" w:eastAsia="仿宋_GB2312" w:cs="仿宋_GB2312"/>
          <w:sz w:val="32"/>
          <w:szCs w:val="32"/>
          <w:highlight w:val="none"/>
        </w:rPr>
        <w:t>中级岗位年龄应在45周岁</w:t>
      </w:r>
      <w:r>
        <w:rPr>
          <w:rFonts w:hint="eastAsia" w:ascii="仿宋_GB2312" w:hAnsi="仿宋_GB2312" w:eastAsia="仿宋_GB2312" w:cs="仿宋_GB2312"/>
          <w:sz w:val="32"/>
          <w:szCs w:val="32"/>
          <w:highlight w:val="none"/>
          <w:lang w:val="en-US" w:eastAsia="zh-CN"/>
        </w:rPr>
        <w:t>及</w:t>
      </w:r>
      <w:r>
        <w:rPr>
          <w:rFonts w:hint="eastAsia" w:ascii="仿宋_GB2312" w:hAnsi="仿宋_GB2312" w:eastAsia="仿宋_GB2312" w:cs="仿宋_GB2312"/>
          <w:sz w:val="32"/>
          <w:szCs w:val="32"/>
          <w:highlight w:val="none"/>
        </w:rPr>
        <w:t>以下（19</w:t>
      </w:r>
      <w:r>
        <w:rPr>
          <w:rFonts w:hint="eastAsia" w:ascii="仿宋_GB2312" w:hAnsi="仿宋_GB2312" w:eastAsia="仿宋_GB2312" w:cs="仿宋_GB2312"/>
          <w:sz w:val="32"/>
          <w:szCs w:val="32"/>
          <w:highlight w:val="none"/>
          <w:lang w:val="en-US" w:eastAsia="zh-CN"/>
        </w:rPr>
        <w:t>80</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29</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eastAsia="zh-CN"/>
        </w:rPr>
        <w:t>及</w:t>
      </w:r>
      <w:r>
        <w:rPr>
          <w:rFonts w:hint="eastAsia" w:ascii="仿宋_GB2312" w:hAnsi="仿宋_GB2312" w:eastAsia="仿宋_GB2312" w:cs="仿宋_GB2312"/>
          <w:sz w:val="32"/>
          <w:szCs w:val="32"/>
          <w:highlight w:val="none"/>
        </w:rPr>
        <w:t>以后出生）；</w:t>
      </w:r>
      <w:r>
        <w:rPr>
          <w:rFonts w:hint="eastAsia" w:ascii="仿宋_GB2312" w:hAnsi="仿宋_GB2312" w:eastAsia="仿宋_GB2312" w:cs="仿宋_GB2312"/>
          <w:sz w:val="32"/>
          <w:szCs w:val="32"/>
          <w:highlight w:val="none"/>
          <w:lang w:val="en-US" w:eastAsia="zh-CN"/>
        </w:rPr>
        <w:t>副高</w:t>
      </w:r>
      <w:r>
        <w:rPr>
          <w:rFonts w:hint="eastAsia" w:ascii="仿宋_GB2312" w:hAnsi="仿宋_GB2312" w:eastAsia="仿宋_GB2312" w:cs="仿宋_GB2312"/>
          <w:sz w:val="32"/>
          <w:szCs w:val="32"/>
          <w:highlight w:val="none"/>
        </w:rPr>
        <w:t>级岗位年龄应在</w:t>
      </w:r>
      <w:r>
        <w:rPr>
          <w:rFonts w:hint="eastAsia" w:ascii="仿宋_GB2312" w:hAnsi="仿宋_GB2312" w:eastAsia="仿宋_GB2312" w:cs="仿宋_GB2312"/>
          <w:sz w:val="32"/>
          <w:szCs w:val="32"/>
          <w:highlight w:val="none"/>
          <w:lang w:val="en-US" w:eastAsia="zh-CN"/>
        </w:rPr>
        <w:t>50</w:t>
      </w:r>
      <w:r>
        <w:rPr>
          <w:rFonts w:hint="eastAsia" w:ascii="仿宋_GB2312" w:hAnsi="仿宋_GB2312" w:eastAsia="仿宋_GB2312" w:cs="仿宋_GB2312"/>
          <w:sz w:val="32"/>
          <w:szCs w:val="32"/>
          <w:highlight w:val="none"/>
        </w:rPr>
        <w:t>周岁</w:t>
      </w:r>
      <w:r>
        <w:rPr>
          <w:rFonts w:hint="eastAsia" w:ascii="仿宋_GB2312" w:hAnsi="仿宋_GB2312" w:eastAsia="仿宋_GB2312" w:cs="仿宋_GB2312"/>
          <w:sz w:val="32"/>
          <w:szCs w:val="32"/>
          <w:highlight w:val="none"/>
          <w:lang w:val="en-US" w:eastAsia="zh-CN"/>
        </w:rPr>
        <w:t>及</w:t>
      </w:r>
      <w:r>
        <w:rPr>
          <w:rFonts w:hint="eastAsia" w:ascii="仿宋_GB2312" w:hAnsi="仿宋_GB2312" w:eastAsia="仿宋_GB2312" w:cs="仿宋_GB2312"/>
          <w:sz w:val="32"/>
          <w:szCs w:val="32"/>
          <w:highlight w:val="none"/>
        </w:rPr>
        <w:t>以下（19</w:t>
      </w:r>
      <w:r>
        <w:rPr>
          <w:rFonts w:hint="eastAsia" w:ascii="仿宋_GB2312" w:hAnsi="仿宋_GB2312" w:eastAsia="仿宋_GB2312" w:cs="仿宋_GB2312"/>
          <w:sz w:val="32"/>
          <w:szCs w:val="32"/>
          <w:highlight w:val="none"/>
          <w:lang w:val="en-US" w:eastAsia="zh-CN"/>
        </w:rPr>
        <w:t>75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lang w:val="en-US" w:eastAsia="zh-CN"/>
        </w:rPr>
        <w:t>29</w:t>
      </w:r>
      <w:r>
        <w:rPr>
          <w:rFonts w:hint="eastAsia" w:ascii="仿宋_GB2312" w:hAnsi="仿宋_GB2312" w:eastAsia="仿宋_GB2312" w:cs="仿宋_GB2312"/>
          <w:sz w:val="32"/>
          <w:szCs w:val="32"/>
          <w:highlight w:val="none"/>
        </w:rPr>
        <w:t>日</w:t>
      </w:r>
      <w:r>
        <w:rPr>
          <w:rFonts w:hint="eastAsia" w:ascii="仿宋_GB2312" w:hAnsi="仿宋_GB2312" w:eastAsia="仿宋_GB2312" w:cs="仿宋_GB2312"/>
          <w:sz w:val="32"/>
          <w:szCs w:val="32"/>
          <w:highlight w:val="none"/>
          <w:lang w:eastAsia="zh-CN"/>
        </w:rPr>
        <w:t>及</w:t>
      </w:r>
      <w:r>
        <w:rPr>
          <w:rFonts w:hint="eastAsia" w:ascii="仿宋_GB2312" w:hAnsi="仿宋_GB2312" w:eastAsia="仿宋_GB2312" w:cs="仿宋_GB2312"/>
          <w:sz w:val="32"/>
          <w:szCs w:val="32"/>
          <w:highlight w:val="none"/>
        </w:rPr>
        <w:t>以后出生）；</w:t>
      </w:r>
    </w:p>
    <w:p w14:paraId="0BA358B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4.具有良好的道德品行和适应岗位的身体条件、心理素质；</w:t>
      </w:r>
    </w:p>
    <w:p w14:paraId="77B63B1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5.具备招聘岗位要求的专业或技能条件；</w:t>
      </w:r>
    </w:p>
    <w:p w14:paraId="6ECE411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6.具备招聘岗位所需的其他条件；</w:t>
      </w:r>
    </w:p>
    <w:p w14:paraId="74B878E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7.法律、法规规定的其他条件。</w:t>
      </w:r>
    </w:p>
    <w:p w14:paraId="0E34678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lang w:eastAsia="zh-CN"/>
        </w:rPr>
        <w:t>国家承认的学历和学位证书（</w:t>
      </w:r>
      <w:r>
        <w:rPr>
          <w:rFonts w:hint="eastAsia" w:ascii="仿宋_GB2312" w:hAnsi="仿宋_GB2312" w:eastAsia="仿宋_GB2312" w:cs="仿宋_GB2312"/>
          <w:sz w:val="32"/>
          <w:szCs w:val="32"/>
          <w:highlight w:val="none"/>
          <w:lang w:val="en-US" w:eastAsia="zh-CN"/>
        </w:rPr>
        <w:t>2026年高校毕业生可先提交学校核发的就业推荐表，但应于2026年7月31日前取得相应学历、学位证书；其他国内毕业生需要在2026年5月29日之前取得相应学历、学位证书；</w:t>
      </w:r>
    </w:p>
    <w:p w14:paraId="5202D7C2">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国（境）外</w:t>
      </w:r>
      <w:r>
        <w:rPr>
          <w:rFonts w:hint="eastAsia" w:ascii="仿宋_GB2312" w:hAnsi="仿宋_GB2312" w:eastAsia="仿宋_GB2312" w:cs="仿宋_GB2312"/>
          <w:sz w:val="32"/>
          <w:szCs w:val="32"/>
          <w:highlight w:val="none"/>
          <w:lang w:val="en-US" w:eastAsia="zh-CN"/>
        </w:rPr>
        <w:t>2026年高校毕业生须在2026年7月31日以前取得应聘岗位要求的学历学位证书，2026年9月30日以前取得教育部留学服务中心出具的学历学位认证。对暂未取得国（境）外学位认证的海归留学人员，可采取“承诺+容缺”方式，允许先行参加考试，未在规定时间内补交者不予聘用。</w:t>
      </w:r>
    </w:p>
    <w:p w14:paraId="1363C783">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现役军人，在读的非202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年高校毕业生，不得应聘。在读且学习形式为全日制的非202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高校</w:t>
      </w:r>
      <w:r>
        <w:rPr>
          <w:rFonts w:hint="eastAsia" w:ascii="仿宋_GB2312" w:hAnsi="仿宋_GB2312" w:eastAsia="仿宋_GB2312" w:cs="仿宋_GB2312"/>
          <w:sz w:val="32"/>
          <w:szCs w:val="32"/>
        </w:rPr>
        <w:t>毕业生不能用已取得的学历学位作为条件应聘。</w:t>
      </w:r>
    </w:p>
    <w:p w14:paraId="4A56CE15">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因犯罪受过刑事处罚的人员，被开除中国共产党党籍的人员，被开除公职的人员，被依法列为失信联合惩戒对象的人员，以及法律法规规定不得聘用为事业单位工作人员的其他情形的人员，不得应聘。</w:t>
      </w:r>
    </w:p>
    <w:p w14:paraId="637072A2">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应聘人员不得应聘有《事业单位人事管理回避规定》（人社部规〔2019〕1号）规定情形的岗位。</w:t>
      </w:r>
    </w:p>
    <w:p w14:paraId="5DCF6CB5">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香港和澳门居民中的中国公民可应聘符合条件的岗位</w:t>
      </w:r>
      <w:r>
        <w:rPr>
          <w:rFonts w:hint="eastAsia" w:ascii="仿宋_GB2312" w:hAnsi="仿宋_GB2312" w:eastAsia="仿宋_GB2312" w:cs="仿宋_GB2312"/>
          <w:sz w:val="32"/>
          <w:szCs w:val="32"/>
          <w:lang w:eastAsia="zh-CN"/>
        </w:rPr>
        <w:t>。</w:t>
      </w:r>
    </w:p>
    <w:p w14:paraId="49B82F1D">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台湾居民可应聘符合条件的岗位。</w:t>
      </w:r>
    </w:p>
    <w:p w14:paraId="42748B70">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在职人员报考，应征得有用人权限部门或单位的同意；</w:t>
      </w:r>
      <w:r>
        <w:rPr>
          <w:rFonts w:hint="eastAsia" w:ascii="仿宋_GB2312" w:hAnsi="仿宋_GB2312" w:eastAsia="仿宋_GB2312" w:cs="仿宋_GB2312"/>
          <w:sz w:val="32"/>
          <w:szCs w:val="32"/>
        </w:rPr>
        <w:t>定向、委培毕业生报考，须征得定向、委培单位同意。</w:t>
      </w:r>
    </w:p>
    <w:p w14:paraId="78F3B274">
      <w:pPr>
        <w:pStyle w:val="2"/>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在符合专业等其他条件的前提下，毕业时取得高级工、预备技师（含技师）职业资格（职业技能等级）的高级技校、技师学院全日制毕业生，可分别报名应聘学历要求为大学专科、大学本科的岗位。</w:t>
      </w:r>
    </w:p>
    <w:p w14:paraId="6B5C6E5A">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高校毕业生在校期间的社会实践、实习、兼职等不作为工作经历。工作经历年限按足年足月累计，工作年限计算截至202</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月。</w:t>
      </w:r>
    </w:p>
    <w:p w14:paraId="1868EF7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二、报名与资格审查</w:t>
      </w:r>
    </w:p>
    <w:p w14:paraId="13C584A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（一）报名</w:t>
      </w:r>
    </w:p>
    <w:p w14:paraId="21CB915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符合条件的应聘人员可直接与学院组织人事处联系，通过网络报名或现场报名方式报名。</w:t>
      </w:r>
    </w:p>
    <w:p w14:paraId="29536D1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A岗位年度内实行常年招聘，自</w:t>
      </w:r>
      <w:r>
        <w:rPr>
          <w:rFonts w:hint="eastAsia" w:ascii="仿宋_GB2312" w:hAnsi="仿宋_GB2312" w:eastAsia="仿宋_GB2312" w:cs="仿宋_GB2312"/>
          <w:sz w:val="32"/>
          <w:szCs w:val="32"/>
          <w:lang w:val="en-US" w:eastAsia="zh-CN"/>
        </w:rPr>
        <w:t>2026年5月29</w:t>
      </w:r>
      <w:r>
        <w:rPr>
          <w:rFonts w:hint="eastAsia" w:ascii="仿宋_GB2312" w:hAnsi="仿宋_GB2312" w:eastAsia="仿宋_GB2312" w:cs="仿宋_GB2312"/>
          <w:sz w:val="32"/>
          <w:szCs w:val="32"/>
        </w:rPr>
        <w:t>日起开始报名。学院根据岗位报名情况，适时组织评议、考察、体检程序，岗位招满为止，未招满的岗位报名时间截止到202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年12月31日。</w:t>
      </w:r>
    </w:p>
    <w:p w14:paraId="6323118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B</w:t>
      </w:r>
      <w:r>
        <w:rPr>
          <w:rFonts w:hint="eastAsia" w:ascii="仿宋_GB2312" w:hAnsi="仿宋_GB2312" w:eastAsia="仿宋_GB2312" w:cs="仿宋_GB2312"/>
          <w:sz w:val="32"/>
          <w:szCs w:val="32"/>
        </w:rPr>
        <w:t>岗位报名时间为：202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29</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日</w:t>
      </w:r>
    </w:p>
    <w:p w14:paraId="42D33DC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网络报名联系邮箱：whyzzrsc@163.com</w:t>
      </w:r>
    </w:p>
    <w:p w14:paraId="2349024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现场报名地点：潍坊护理职业学院主校区2#教学办公楼613房间组织人事处（现场报名前请先提前电话联系）。</w:t>
      </w:r>
    </w:p>
    <w:p w14:paraId="6B5AFA1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报名需提交以下材料：</w:t>
      </w:r>
    </w:p>
    <w:p w14:paraId="21FE4FF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1.《潍坊护理职业学院高层次（高技能）人才招聘报名登记表》（附件2）。</w:t>
      </w:r>
    </w:p>
    <w:p w14:paraId="6A535C4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2.个人简历。</w:t>
      </w:r>
    </w:p>
    <w:p w14:paraId="6004B99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3.各阶段学习的学历和学位证书、本人身份证、符合资格条件证书等原件及复印件。</w:t>
      </w:r>
    </w:p>
    <w:p w14:paraId="5D4F346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4.主要教科研成果，论文、论著及个人获奖情况和荣誉证书原件及复印件。</w:t>
      </w:r>
    </w:p>
    <w:p w14:paraId="21099FE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5.在职人员提交有用人权限部门或单位出具的同意应聘介绍信。</w:t>
      </w:r>
    </w:p>
    <w:p w14:paraId="06BDDA3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6.国（境）外留学人员提交教育部留学服务中心出具的学位、学历认证</w:t>
      </w:r>
      <w:r>
        <w:rPr>
          <w:rFonts w:hint="eastAsia" w:ascii="仿宋_GB2312" w:hAnsi="仿宋_GB2312" w:eastAsia="仿宋_GB2312" w:cs="仿宋_GB2312"/>
          <w:sz w:val="32"/>
          <w:szCs w:val="32"/>
          <w:lang w:val="en-US" w:eastAsia="zh-CN"/>
        </w:rPr>
        <w:t>报告</w:t>
      </w:r>
      <w:r>
        <w:rPr>
          <w:rFonts w:hint="eastAsia" w:ascii="仿宋_GB2312" w:hAnsi="仿宋_GB2312" w:eastAsia="仿宋_GB2312" w:cs="仿宋_GB2312"/>
          <w:sz w:val="32"/>
          <w:szCs w:val="32"/>
        </w:rPr>
        <w:t>。</w:t>
      </w:r>
    </w:p>
    <w:p w14:paraId="633D0EC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7.岗位条件要求中的其他条件和可以证明本人学术水平、教学科研能力及技术水平的相关佐证材料。</w:t>
      </w:r>
    </w:p>
    <w:p w14:paraId="3D9C982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8.委托他人报名的，需提供委托书和委托人与被委托人双方的身份证原件及复印件。</w:t>
      </w:r>
    </w:p>
    <w:p w14:paraId="1D766C9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网络报名的，可先提交上述材料的原件扫描件,发送至报定邮箱，纸质材料考试前提交审核。</w:t>
      </w:r>
    </w:p>
    <w:p w14:paraId="40F54D4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现场报名时间为工作日上午9:00-11:30、下午2:</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0-5:00。</w:t>
      </w:r>
    </w:p>
    <w:p w14:paraId="13ED2DD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（二）资格审查</w:t>
      </w:r>
    </w:p>
    <w:p w14:paraId="7CB3980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应聘人员的资格审查工作，贯穿招聘工作的全过程。应聘人员需如实填写、提交相关个人信息资料。应聘人员提供的相关材料信息如有不实，一经发现取消其资格。通过邮件方式报名的，须在考试前携带个人相关证件、佐证材料原件及复印件进行现场资格审核，通过人员在报名登记表上进行签字确认，不通过人员取消考试资格。因应聘人员提交报名材料不准确、不齐全而影响报名的，由应聘人员本人承担相应后果。应聘人员提供的所有复印件材料不再退还。</w:t>
      </w:r>
    </w:p>
    <w:p w14:paraId="62DB121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三、考试内容和方法</w:t>
      </w:r>
    </w:p>
    <w:p w14:paraId="6B7B200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A岗位考试采取专家评议，评议以面谈交流和审查成果材料的方式进行，评议结束后根据评议结果确定进入拟聘用岗位的体检考察范围人选。总分为100分，成绩低于70分的不能进入体检考察范围。</w:t>
      </w:r>
    </w:p>
    <w:p w14:paraId="6180561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B岗位考试采取面试加综合考核，面试主要根据岗位特点和专业要求，采用陈述及实际操作等方式组织。面试总分为100分，成绩低于70分的不能进入体检考察范围。</w:t>
      </w:r>
    </w:p>
    <w:p w14:paraId="27D8EAC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综合考核采取查阅个人报名材料、审查研究成果、现场提问等方式对应聘人员进行综合评定的方式进行，重点考核应聘人员的理论素养、科研能力、业务能力等综合素质与能力。综合考核总分为100分，成绩低于70分的不进入体检考察范围。</w:t>
      </w:r>
    </w:p>
    <w:p w14:paraId="23BB2C5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A岗位专家评议结束后，成绩在本场面试结束后当场向应聘人员宣布。</w:t>
      </w:r>
    </w:p>
    <w:p w14:paraId="0507B982">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B岗位面试和综合考核结束后，按面试成绩和综合考核成绩各占50％的比例合成考试总成绩，面试成绩、综合考核成绩、考试总成绩均计算到小数点后两位数，尾数四舍五入。成绩在本场面试结束后当场向应聘人员宣布。同一招聘岗位应聘人员出现总成绩并列的，按面试成绩由高分到低分确定人选，仍相同的需加试。</w:t>
      </w:r>
    </w:p>
    <w:p w14:paraId="4D138B5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考试时间、地点及其他具体事宜，另行通知。</w:t>
      </w:r>
    </w:p>
    <w:p w14:paraId="0EA3E24B">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四、体检考察</w:t>
      </w:r>
    </w:p>
    <w:p w14:paraId="0940A5CB">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000000"/>
          <w:spacing w:val="0"/>
          <w:sz w:val="32"/>
          <w:szCs w:val="32"/>
          <w:shd w:val="clear" w:fill="FFFFFF"/>
          <w:lang w:val="en-US" w:eastAsia="zh-CN"/>
        </w:rPr>
        <w:t>学院</w:t>
      </w:r>
      <w:r>
        <w:rPr>
          <w:rFonts w:hint="eastAsia" w:ascii="仿宋_GB2312" w:hAnsi="仿宋_GB2312" w:eastAsia="仿宋_GB2312" w:cs="仿宋_GB2312"/>
          <w:i w:val="0"/>
          <w:iCs w:val="0"/>
          <w:caps w:val="0"/>
          <w:color w:val="000000"/>
          <w:spacing w:val="0"/>
          <w:sz w:val="32"/>
          <w:szCs w:val="32"/>
          <w:shd w:val="clear" w:fill="FFFFFF"/>
        </w:rPr>
        <w:t>成立考察体检工作小组，按照招聘岗位，根据应聘人员考试总成绩，由高分到低分按1:1的比例，确定进入考察和体检范围人选，并结合实际确定考察、体检先后顺序</w:t>
      </w:r>
      <w:r>
        <w:rPr>
          <w:rFonts w:hint="eastAsia" w:ascii="仿宋_GB2312" w:hAnsi="仿宋_GB2312" w:eastAsia="仿宋_GB2312" w:cs="仿宋_GB2312"/>
          <w:sz w:val="32"/>
          <w:szCs w:val="32"/>
          <w:lang w:val="en-US" w:eastAsia="zh-CN"/>
        </w:rPr>
        <w:t>。</w:t>
      </w:r>
    </w:p>
    <w:p w14:paraId="31076BBE">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考察</w:t>
      </w:r>
      <w:r>
        <w:rPr>
          <w:rFonts w:hint="eastAsia" w:ascii="仿宋_GB2312" w:hAnsi="仿宋_GB2312" w:eastAsia="仿宋_GB2312" w:cs="仿宋_GB2312"/>
          <w:sz w:val="32"/>
          <w:szCs w:val="32"/>
        </w:rPr>
        <w:t>根据岗位条件要求采取多种方式进行，主要考察思想政治表现、道德品行、能力素质、学习和工作表现、遵纪守法、廉洁自律等情况，以及是否具有应当回避的情形、与招聘岗位的匹配度等情况，并对应聘人员是否符合规定的岗位资格条件、提供的相关信息材料是否真实准确等进行复审。</w:t>
      </w:r>
      <w:r>
        <w:rPr>
          <w:rFonts w:hint="eastAsia" w:ascii="仿宋_GB2312" w:hAnsi="仿宋_GB2312" w:eastAsia="仿宋_GB2312" w:cs="仿宋_GB2312"/>
          <w:sz w:val="32"/>
          <w:szCs w:val="32"/>
          <w:lang w:eastAsia="zh-CN"/>
        </w:rPr>
        <w:t>按照最高人民检察院、教育部、公安部《关于印发</w:t>
      </w:r>
      <w:r>
        <w:rPr>
          <w:rFonts w:hint="eastAsia" w:ascii="仿宋_GB2312" w:hAnsi="仿宋_GB2312" w:eastAsia="仿宋_GB2312" w:cs="仿宋_GB2312"/>
          <w:sz w:val="32"/>
          <w:szCs w:val="32"/>
          <w:lang w:val="en-US" w:eastAsia="zh-CN"/>
        </w:rPr>
        <w:t>&lt;关于建立教职员工准入查询性侵违法犯罪信息制度的意见&gt;的通知</w:t>
      </w:r>
      <w:r>
        <w:rPr>
          <w:rFonts w:hint="eastAsia" w:ascii="仿宋_GB2312" w:hAnsi="仿宋_GB2312" w:eastAsia="仿宋_GB2312" w:cs="仿宋_GB2312"/>
          <w:sz w:val="32"/>
          <w:szCs w:val="32"/>
          <w:lang w:eastAsia="zh-CN"/>
        </w:rPr>
        <w:t>》（高检发</w:t>
      </w:r>
      <w:r>
        <w:rPr>
          <w:rFonts w:hint="eastAsia" w:ascii="仿宋_GB2312" w:hAnsi="仿宋_GB2312" w:eastAsia="仿宋_GB2312" w:cs="仿宋_GB2312"/>
          <w:sz w:val="32"/>
          <w:szCs w:val="32"/>
          <w:lang w:val="en-US" w:eastAsia="zh-CN"/>
        </w:rPr>
        <w:t>[2020]14号</w:t>
      </w:r>
      <w:r>
        <w:rPr>
          <w:rFonts w:hint="eastAsia" w:ascii="仿宋_GB2312" w:hAnsi="仿宋_GB2312" w:eastAsia="仿宋_GB2312" w:cs="仿宋_GB2312"/>
          <w:sz w:val="32"/>
          <w:szCs w:val="32"/>
          <w:lang w:eastAsia="zh-CN"/>
        </w:rPr>
        <w:t>）要求，对应聘人员的性侵违法犯罪信息进行前置查询，对存在师德违规、纳入教师资格限制库、撤销教师资格的人员实行“一票否决”。</w:t>
      </w:r>
      <w:r>
        <w:rPr>
          <w:rFonts w:hint="eastAsia" w:ascii="仿宋_GB2312" w:hAnsi="仿宋_GB2312" w:eastAsia="仿宋_GB2312" w:cs="仿宋_GB2312"/>
          <w:sz w:val="32"/>
          <w:szCs w:val="32"/>
        </w:rPr>
        <w:t>按照《关于进一步从严管理干部档案的意见》（鲁组发〔2017〕2号）要求，对考察对象的档案进行严格审核，重点审核“三龄二历一身份”等内容。对档案中存在的问题，进行认真调查，问题未查清未处理到位的，不得办理聘用手续。</w:t>
      </w:r>
      <w:r>
        <w:rPr>
          <w:rFonts w:hint="eastAsia" w:ascii="仿宋_GB2312" w:hAnsi="仿宋_GB2312" w:eastAsia="仿宋_GB2312" w:cs="仿宋_GB2312"/>
          <w:sz w:val="32"/>
          <w:szCs w:val="32"/>
          <w:lang w:eastAsia="zh-CN"/>
        </w:rPr>
        <w:t>考察过程中，在职工作人员工作单位不同意考察和调动工作的，取消考察资格，按程序递补。</w:t>
      </w:r>
      <w:r>
        <w:rPr>
          <w:rFonts w:hint="eastAsia" w:ascii="仿宋_GB2312" w:hAnsi="仿宋_GB2312" w:eastAsia="仿宋_GB2312" w:cs="仿宋_GB2312"/>
          <w:sz w:val="32"/>
          <w:szCs w:val="32"/>
        </w:rPr>
        <w:t>应聘人员未按规定时间接受考察并提供相关材料的，视为放弃。</w:t>
      </w:r>
    </w:p>
    <w:p w14:paraId="017BEA6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体检在县级以上综合性医院进行，体检标准和项目参照公务员录用体检标准及操作手册执行，国家另有规定的从其规定（申报教师岗位的还需符合山东省教师资格认定体检标准要求）。对按规定需要复检的，不得在原体检医院进行，复检只能进行1次，结果以复检结论为准。应聘人员未按规定时间、地点参加体检的，视为自动放弃。体检费用由应聘人员自理。</w:t>
      </w:r>
    </w:p>
    <w:p w14:paraId="25823EE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对放弃考察、体检或考察、体检不合格造成的空缺，按同一岗位应聘人员总成绩依次等额递补。</w:t>
      </w:r>
    </w:p>
    <w:p w14:paraId="137F62C6">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五、公示聘用</w:t>
      </w:r>
    </w:p>
    <w:p w14:paraId="502DD3C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考试、考察、体检合格的拟聘用人员，学院统一在学院网站公示，公示期为7个工作日。拟聘用人员名单公示后不再递补。公示期间有异议的，学院按照有关规定调查处理，作出结论。公示期满，对没有问题或者反映问题不影响聘用的，由学院提出聘用意见，按照管理权限报潍坊市人力资源和社会保障局办理备案手续。对反映问题经查属实且影响聘用的，不予聘用。</w:t>
      </w:r>
      <w:r>
        <w:rPr>
          <w:rFonts w:hint="eastAsia" w:ascii="仿宋_GB2312" w:hAnsi="仿宋_GB2312" w:eastAsia="仿宋_GB2312" w:cs="仿宋_GB2312"/>
          <w:sz w:val="32"/>
          <w:szCs w:val="32"/>
          <w:lang w:eastAsia="zh-CN"/>
        </w:rPr>
        <w:t>符合聘用条件的，</w:t>
      </w:r>
      <w:r>
        <w:rPr>
          <w:rFonts w:hint="eastAsia" w:ascii="仿宋_GB2312" w:hAnsi="仿宋_GB2312" w:eastAsia="仿宋_GB2312" w:cs="仿宋_GB2312"/>
          <w:sz w:val="32"/>
          <w:szCs w:val="32"/>
        </w:rPr>
        <w:t>学院与受聘人员按规定签订聘用合同，确立人事关系。受聘人员按规定实行试用期制度，期满合格的正式聘用，不合格的解除聘用合同。</w:t>
      </w:r>
    </w:p>
    <w:p w14:paraId="6BADBA0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六、待遇及其他</w:t>
      </w:r>
    </w:p>
    <w:p w14:paraId="0E9DA53E">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1.聘用人员为学院控制总量</w:t>
      </w:r>
      <w:r>
        <w:rPr>
          <w:rFonts w:hint="eastAsia" w:ascii="仿宋_GB2312" w:hAnsi="仿宋_GB2312" w:eastAsia="仿宋_GB2312" w:cs="仿宋_GB2312"/>
          <w:sz w:val="32"/>
          <w:szCs w:val="32"/>
          <w:lang w:eastAsia="zh-CN"/>
        </w:rPr>
        <w:t>人员</w:t>
      </w:r>
      <w:r>
        <w:rPr>
          <w:rFonts w:hint="eastAsia" w:ascii="仿宋_GB2312" w:hAnsi="仿宋_GB2312" w:eastAsia="仿宋_GB2312" w:cs="仿宋_GB2312"/>
          <w:sz w:val="32"/>
          <w:szCs w:val="32"/>
        </w:rPr>
        <w:t>，</w:t>
      </w:r>
      <w:r>
        <w:rPr>
          <w:rFonts w:hint="eastAsia" w:ascii="仿宋_GB2312" w:hAnsi="仿宋_GB2312" w:eastAsia="仿宋_GB2312" w:cs="仿宋_GB2312"/>
          <w:kern w:val="0"/>
          <w:sz w:val="32"/>
          <w:szCs w:val="32"/>
          <w:lang w:val="en-US" w:eastAsia="zh-CN"/>
        </w:rPr>
        <w:t>纳入人员控制总量管理，执行人员控制总量管理的相关规定。</w:t>
      </w:r>
      <w:r>
        <w:rPr>
          <w:rFonts w:hint="eastAsia" w:ascii="仿宋_GB2312" w:hAnsi="仿宋_GB2312" w:eastAsia="仿宋_GB2312" w:cs="仿宋_GB2312"/>
          <w:sz w:val="32"/>
          <w:szCs w:val="32"/>
        </w:rPr>
        <w:t>其中符合潍坊市有关政策要求的，可申请潍坊市专项事业编制，工资、福利执行潍坊市市直事业单位工作人员标准。符合条件的聘用人员，享受潍坊市相关规定待遇。符合学院《高层次人才管理办法》中相关规定条件的，经学院认定后享受相应的待遇。</w:t>
      </w:r>
    </w:p>
    <w:p w14:paraId="401915F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2.应聘人员在报考期间，应仔细阅读学院招聘简章及附件，及时了解学院网站发布的最新信息，保持通讯畅通有效，因本人原因错过重要信息而影响考试聘用的，责任自负。</w:t>
      </w:r>
    </w:p>
    <w:p w14:paraId="27E0C1D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3.学院202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年公开招聘严格按照国家、省、市文件和招聘简章规定执行，如发现违纪违规行为，按照《事业单位公开招聘违纪违规行为处理规定》（人力资源和社会保障部令第35号）等有关规定处理。</w:t>
      </w:r>
    </w:p>
    <w:p w14:paraId="52FD4E2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4.本简章由潍坊护理职业学院负责解释。</w:t>
      </w:r>
    </w:p>
    <w:p w14:paraId="4AC2FD5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5.其他未尽事宜，按照事业单位公开招聘的相关规定执行。 </w:t>
      </w:r>
    </w:p>
    <w:p w14:paraId="1762541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七、联系方式</w:t>
      </w:r>
    </w:p>
    <w:p w14:paraId="7095E7A4">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学院网址：http://www.wfnc.edu.cn/</w:t>
      </w:r>
    </w:p>
    <w:p w14:paraId="4BC5C3D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报名地点：山东省青州市云门山南路9966号潍坊护理职业学院主校区2#教学办公楼613房间组织人事处。</w:t>
      </w:r>
    </w:p>
    <w:p w14:paraId="5A01ABF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网络报名联系邮箱：whyzzrsc@163.com</w:t>
      </w:r>
    </w:p>
    <w:p w14:paraId="511CC8CE">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联系电话：0536-3887076</w:t>
      </w:r>
    </w:p>
    <w:p w14:paraId="6C15723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联系人：王老师、丁老师</w:t>
      </w:r>
    </w:p>
    <w:p w14:paraId="090E960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leftChars="0" w:firstLine="42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监督电话：0536-3885971</w:t>
      </w:r>
    </w:p>
    <w:p w14:paraId="4E53EFCC">
      <w:pPr>
        <w:keepNext w:val="0"/>
        <w:keepLines w:val="0"/>
        <w:pageBreakBefore w:val="0"/>
        <w:kinsoku/>
        <w:wordWrap/>
        <w:overflowPunct/>
        <w:topLinePunct w:val="0"/>
        <w:autoSpaceDE/>
        <w:autoSpaceDN/>
        <w:bidi w:val="0"/>
        <w:adjustRightInd/>
        <w:snapToGrid/>
        <w:spacing w:line="560" w:lineRule="exact"/>
        <w:ind w:left="0" w:leftChars="0"/>
        <w:textAlignment w:val="auto"/>
        <w:rPr>
          <w:rFonts w:hint="eastAsia" w:ascii="仿宋_GB2312" w:hAnsi="仿宋_GB2312" w:eastAsia="仿宋_GB2312" w:cs="仿宋_GB2312"/>
          <w:sz w:val="32"/>
          <w:szCs w:val="32"/>
        </w:rPr>
      </w:pPr>
    </w:p>
    <w:p w14:paraId="2021511A">
      <w:pPr>
        <w:keepNext w:val="0"/>
        <w:keepLines w:val="0"/>
        <w:pageBreakBefore w:val="0"/>
        <w:kinsoku/>
        <w:wordWrap/>
        <w:overflowPunct/>
        <w:topLinePunct w:val="0"/>
        <w:autoSpaceDE/>
        <w:autoSpaceDN/>
        <w:bidi w:val="0"/>
        <w:adjustRightInd/>
        <w:snapToGrid/>
        <w:spacing w:line="560" w:lineRule="exact"/>
        <w:ind w:left="0" w:leftChars="0" w:firstLine="5440" w:firstLineChars="17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潍坊护理职业学院</w:t>
      </w:r>
    </w:p>
    <w:p w14:paraId="5CB34B38">
      <w:pPr>
        <w:keepNext w:val="0"/>
        <w:keepLines w:val="0"/>
        <w:pageBreakBefore w:val="0"/>
        <w:kinsoku/>
        <w:wordWrap/>
        <w:overflowPunct/>
        <w:topLinePunct w:val="0"/>
        <w:autoSpaceDE/>
        <w:autoSpaceDN/>
        <w:bidi w:val="0"/>
        <w:adjustRightInd/>
        <w:snapToGrid/>
        <w:spacing w:line="560" w:lineRule="exact"/>
        <w:ind w:left="0" w:lef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2026年5月15日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F26474"/>
    <w:rsid w:val="005C4D2E"/>
    <w:rsid w:val="0E320E7D"/>
    <w:rsid w:val="0E496FCF"/>
    <w:rsid w:val="14F765DF"/>
    <w:rsid w:val="1C5F5AA4"/>
    <w:rsid w:val="22C8447D"/>
    <w:rsid w:val="26B634A0"/>
    <w:rsid w:val="368F53C2"/>
    <w:rsid w:val="383D2995"/>
    <w:rsid w:val="415D1B9E"/>
    <w:rsid w:val="4AFD3FE5"/>
    <w:rsid w:val="4BF26474"/>
    <w:rsid w:val="4C347A97"/>
    <w:rsid w:val="53395BBF"/>
    <w:rsid w:val="53C113C2"/>
    <w:rsid w:val="5E1E0C2F"/>
    <w:rsid w:val="60156416"/>
    <w:rsid w:val="64496497"/>
    <w:rsid w:val="6CD205C2"/>
    <w:rsid w:val="7057538A"/>
    <w:rsid w:val="72487B86"/>
    <w:rsid w:val="7A440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0"/>
    <w:pPr>
      <w:widowControl/>
      <w:jc w:val="left"/>
      <w:outlineLvl w:val="2"/>
    </w:pPr>
    <w:rPr>
      <w:rFonts w:ascii="宋体" w:hAnsi="宋体" w:cs="宋体"/>
      <w:b/>
      <w:bCs/>
      <w:kern w:val="0"/>
      <w:sz w:val="27"/>
      <w:szCs w:val="27"/>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4077</Words>
  <Characters>4325</Characters>
  <Lines>0</Lines>
  <Paragraphs>0</Paragraphs>
  <TotalTime>29</TotalTime>
  <ScaleCrop>false</ScaleCrop>
  <LinksUpToDate>false</LinksUpToDate>
  <CharactersWithSpaces>4360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2026-04-21T07:09:00Z</dcterms:created>
  <dc:creator>纳川</dc:creator>
  <cp:lastModifiedBy>秦亚凡</cp:lastModifiedBy>
  <cp:lastPrinted>2026-05-14T07:45:00Z</cp:lastPrinted>
  <dcterms:modified xsi:type="dcterms:W3CDTF">2026-07-10T06:52:48Z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3432F5D0F7AA4F758A1C4921580200EE_13</vt:lpwstr>
  </property>
  <property fmtid="{D5CDD505-2E9C-101B-9397-08002B2CF9AE}" pid="4" name="KSOTemplateDocerSaveRecord">
    <vt:lpwstr>eyJoZGlkIjoiNjk0NjNiZDJmNWViOGZiOTI1NTkzNmIxOWNhMDBkNzYiLCJ1c2VySWQiOiIxMjA2NzQ4NDAxIn0=</vt:lpwstr>
  </property>
</Properties>
</file>