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843A6">
      <w:pPr>
        <w:jc w:val="both"/>
        <w:rPr>
          <w:rFonts w:hint="eastAsia" w:ascii="黑体" w:hAnsi="黑体" w:eastAsia="黑体" w:cs="黑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附件：</w:t>
      </w:r>
    </w:p>
    <w:p w14:paraId="342E0358">
      <w:pPr>
        <w:jc w:val="center"/>
        <w:rPr>
          <w:rFonts w:ascii="方正小标宋简体" w:eastAsia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eastAsia="方正小标宋简体"/>
          <w:b w:val="0"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安阳工学院博士人才引进论文认定标准</w:t>
      </w:r>
    </w:p>
    <w:bookmarkEnd w:id="0"/>
    <w:p w14:paraId="71BE4383">
      <w:pPr>
        <w:spacing w:line="560" w:lineRule="exact"/>
        <w:rPr>
          <w:rFonts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一级：Nature、Science、Cell；</w:t>
      </w:r>
    </w:p>
    <w:p w14:paraId="08220F66">
      <w:pPr>
        <w:spacing w:line="560" w:lineRule="exact"/>
        <w:rPr>
          <w:rFonts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二级：Nature子刊、Science子刊、Cell子刊、Nature Index选定期刊、《中国社会科学》《求是》；</w:t>
      </w:r>
    </w:p>
    <w:p w14:paraId="4D7876E2">
      <w:pPr>
        <w:spacing w:line="560" w:lineRule="exact"/>
        <w:rPr>
          <w:rFonts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三级：SCI一区检索论文、SSCI一区检索论文、“中国科技期刊卓越行动计划入选项目”中的领军期刊、在《人民日报》《光明日报》理论版上发表的文章、《新华文摘》全文转载的文章；</w:t>
      </w:r>
    </w:p>
    <w:p w14:paraId="5B16F764">
      <w:pPr>
        <w:spacing w:line="560" w:lineRule="exact"/>
        <w:rPr>
          <w:rFonts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级：SCI二区检索论文、SSCI二区检索论文、“中国科技期刊卓越行动计划入选项目”中的重点期刊、A&amp;HCI检索论文、“河南省教育厅人文社科类权威期刊”中的A类期刊、在《人民日报》《光明日报》头版专论以及《经济日报》理论版上发表的文章；</w:t>
      </w:r>
    </w:p>
    <w:p w14:paraId="72F482A4">
      <w:pPr>
        <w:spacing w:line="560" w:lineRule="exact"/>
        <w:rPr>
          <w:rFonts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级：SCI三区检索论文、SSCI三区检索论文、“中国科技期刊卓越行动计划入选项目”中的梯队期刊、“河南省教育厅人文社科类权威期刊”中的B类期刊、在《中国教育报》理论版上发表的文章、中国社会科学文摘转载、高等学校文科学术文摘转载；</w:t>
      </w:r>
    </w:p>
    <w:p w14:paraId="72282A45">
      <w:pPr>
        <w:spacing w:line="560" w:lineRule="exact"/>
        <w:rPr>
          <w:rFonts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六级：SCI四区检索论文、SSCI四区检索论文、EI检索论文（JA）、CSCD检索论文、CSSCI来源期刊、在《河南日报》理论版上发表的文章；</w:t>
      </w:r>
    </w:p>
    <w:p w14:paraId="681172A5">
      <w:pPr>
        <w:spacing w:line="560" w:lineRule="exact"/>
        <w:rPr>
          <w:rFonts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 w:val="0"/>
          <w:bCs w:val="0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七级：北大中文核心期刊、“中国科技期刊卓越行动计划入选项目”中的高起点新刊、人大复印资料全文转载的文章。</w:t>
      </w:r>
    </w:p>
    <w:p w14:paraId="4C174652"/>
    <w:sectPr>
      <w:pgSz w:w="11906" w:h="16838"/>
      <w:pgMar w:top="1701" w:right="1587" w:bottom="1701" w:left="1587" w:header="720" w:footer="720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9611F7"/>
    <w:rsid w:val="7696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2026-04-23T08:33:00Z</dcterms:created>
  <dc:creator>WPS_1591344917</dc:creator>
  <cp:lastModifiedBy>WPS_1591344917</cp:lastModifiedBy>
  <dcterms:modified xsi:type="dcterms:W3CDTF">2026-04-23T08:34:10Z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FD23435CD2EA40DDB797F32ED5F8EB75_11</vt:lpwstr>
  </property>
  <property fmtid="{D5CDD505-2E9C-101B-9397-08002B2CF9AE}" pid="4" name="KSOTemplateDocerSaveRecord">
    <vt:lpwstr>eyJoZGlkIjoiNGEwODc2NDVkNmUxMGZmMDZmODAxYzVhZDZlN2VjMzYiLCJ1c2VySWQiOiIxMDA3MDU1MDc3In0=</vt:lpwstr>
  </property>
</Properties>
</file>