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EA68C4">
      <w:pPr>
        <w:autoSpaceDN w:val="0"/>
        <w:snapToGrid w:val="0"/>
        <w:jc w:val="left"/>
        <w:rPr>
          <w:rFonts w:hint="eastAsia"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附件</w:t>
      </w:r>
      <w:r>
        <w:rPr>
          <w:rFonts w:ascii="仿宋" w:hAnsi="仿宋" w:eastAsia="仿宋"/>
          <w:color w:val="000000"/>
          <w:sz w:val="28"/>
          <w:szCs w:val="28"/>
        </w:rPr>
        <w:t>4</w:t>
      </w:r>
      <w:r>
        <w:rPr>
          <w:rFonts w:hint="eastAsia" w:ascii="仿宋" w:hAnsi="仿宋" w:eastAsia="仿宋"/>
          <w:color w:val="000000"/>
          <w:sz w:val="28"/>
          <w:szCs w:val="28"/>
        </w:rPr>
        <w:t>：</w:t>
      </w:r>
    </w:p>
    <w:p w14:paraId="0518C0B7">
      <w:pPr>
        <w:autoSpaceDN w:val="0"/>
        <w:snapToGrid w:val="0"/>
        <w:jc w:val="center"/>
        <w:rPr>
          <w:rFonts w:hint="eastAsia" w:ascii="方正小标宋简体" w:hAnsi="仿宋" w:eastAsia="方正小标宋简体" w:cs="宋体"/>
          <w:bCs/>
          <w:kern w:val="0"/>
          <w:sz w:val="44"/>
          <w:szCs w:val="44"/>
        </w:rPr>
      </w:pPr>
      <w:bookmarkStart w:id="1" w:name="_GoBack"/>
      <w:bookmarkStart w:id="0" w:name="_Hlk118474439"/>
      <w:r>
        <w:rPr>
          <w:rFonts w:hint="eastAsia" w:ascii="方正小标宋简体" w:hAnsi="仿宋" w:eastAsia="方正小标宋简体" w:cs="宋体"/>
          <w:bCs/>
          <w:kern w:val="0"/>
          <w:sz w:val="44"/>
          <w:szCs w:val="44"/>
        </w:rPr>
        <w:t>考生报考要求和需交材料</w:t>
      </w:r>
      <w:bookmarkEnd w:id="1"/>
    </w:p>
    <w:bookmarkEnd w:id="0"/>
    <w:p w14:paraId="5CA0A5AA">
      <w:pPr>
        <w:spacing w:line="520" w:lineRule="exact"/>
        <w:ind w:firstLine="562" w:firstLineChars="200"/>
        <w:rPr>
          <w:rFonts w:hint="eastAsia" w:ascii="仿宋_GB2312" w:hAnsi="仿宋_GB2312" w:eastAsia="仿宋_GB2312"/>
          <w:b/>
          <w:bCs/>
          <w:color w:val="000000"/>
          <w:sz w:val="28"/>
          <w:szCs w:val="28"/>
        </w:rPr>
      </w:pPr>
      <w:r>
        <w:rPr>
          <w:rFonts w:hint="eastAsia" w:ascii="仿宋_GB2312" w:hAnsi="仿宋_GB2312" w:eastAsia="仿宋_GB2312"/>
          <w:b/>
          <w:bCs/>
          <w:color w:val="000000"/>
          <w:sz w:val="28"/>
          <w:szCs w:val="28"/>
        </w:rPr>
        <w:t>1.报考方式</w:t>
      </w:r>
    </w:p>
    <w:p w14:paraId="2B6947F4">
      <w:pPr>
        <w:ind w:firstLine="560" w:firstLineChars="200"/>
        <w:rPr>
          <w:rFonts w:ascii="仿宋_GB2312" w:hAnsi="仿宋_GB2312" w:eastAsia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</w:rPr>
        <w:t>考生按学校的相关指引报名，并将报名审批表（见附件2）发送至招聘学校指定“提交电子报名表邮箱”（见附件1）。</w:t>
      </w:r>
    </w:p>
    <w:p w14:paraId="13441C9E">
      <w:pPr>
        <w:spacing w:line="520" w:lineRule="exact"/>
        <w:ind w:firstLine="562" w:firstLineChars="200"/>
        <w:rPr>
          <w:rFonts w:hint="eastAsia" w:ascii="仿宋_GB2312" w:hAnsi="仿宋_GB2312" w:eastAsia="仿宋_GB2312"/>
          <w:b/>
          <w:bCs/>
          <w:color w:val="000000"/>
          <w:sz w:val="28"/>
          <w:szCs w:val="28"/>
        </w:rPr>
      </w:pPr>
      <w:r>
        <w:rPr>
          <w:rFonts w:hint="eastAsia" w:ascii="仿宋_GB2312" w:hAnsi="仿宋_GB2312" w:eastAsia="仿宋_GB2312"/>
          <w:b/>
          <w:bCs/>
          <w:color w:val="000000"/>
          <w:sz w:val="28"/>
          <w:szCs w:val="28"/>
        </w:rPr>
        <w:t>2.报考要求</w:t>
      </w:r>
    </w:p>
    <w:p w14:paraId="78EE18A0">
      <w:pPr>
        <w:spacing w:line="520" w:lineRule="exact"/>
        <w:ind w:firstLine="560" w:firstLineChars="200"/>
        <w:rPr>
          <w:rFonts w:hint="eastAsia" w:ascii="仿宋_GB2312" w:hAnsi="仿宋_GB2312" w:eastAsia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</w:rPr>
        <w:t>（1）每名考生限报我镇一个学校的一个岗位，多报无效，并将取消报考资格；</w:t>
      </w:r>
    </w:p>
    <w:p w14:paraId="36AEC255">
      <w:pPr>
        <w:spacing w:line="520" w:lineRule="exact"/>
        <w:ind w:firstLine="560" w:firstLineChars="200"/>
        <w:rPr>
          <w:rFonts w:hint="eastAsia" w:ascii="仿宋_GB2312" w:hAnsi="仿宋_GB2312" w:eastAsia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</w:rPr>
        <w:t>（2）不接受曾在狮山镇做过教师而中途辞职或离职的教师报名；</w:t>
      </w:r>
    </w:p>
    <w:p w14:paraId="195844A8">
      <w:pPr>
        <w:spacing w:line="520" w:lineRule="exact"/>
        <w:ind w:firstLine="560" w:firstLineChars="200"/>
        <w:rPr>
          <w:rFonts w:hint="eastAsia" w:ascii="仿宋_GB2312" w:hAnsi="仿宋_GB2312" w:eastAsia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</w:rPr>
        <w:t>（3）考生填报资料错误从而导致审核不通过或影响聘用的，后果自负；</w:t>
      </w:r>
    </w:p>
    <w:p w14:paraId="0C4BC103">
      <w:pPr>
        <w:spacing w:line="520" w:lineRule="exact"/>
        <w:ind w:firstLine="560" w:firstLineChars="200"/>
        <w:rPr>
          <w:rFonts w:hint="eastAsia" w:ascii="仿宋_GB2312" w:hAnsi="仿宋_GB2312" w:eastAsia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</w:rPr>
        <w:t>（4）尚未解除纪律处分或者正在接受纪律审查的人员，刑事处罚期限未满或者涉嫌违法犯罪正在接受调查的人员，</w:t>
      </w:r>
      <w:r>
        <w:rPr>
          <w:rFonts w:hint="eastAsia" w:ascii="仿宋_GB2312" w:hAnsi="仿宋_GB2312" w:eastAsia="仿宋_GB2312"/>
          <w:sz w:val="28"/>
          <w:szCs w:val="28"/>
          <w:lang w:val="zh-CN"/>
        </w:rPr>
        <w:t>限制招录的人员（列入涉金融严重失信人员名单、被确认为失信被执行人）</w:t>
      </w:r>
      <w:r>
        <w:rPr>
          <w:rFonts w:hint="eastAsia" w:ascii="仿宋_GB2312" w:hAnsi="仿宋_GB2312" w:eastAsia="仿宋_GB2312"/>
          <w:color w:val="000000"/>
          <w:sz w:val="28"/>
          <w:szCs w:val="28"/>
        </w:rPr>
        <w:t>不得报考。</w:t>
      </w:r>
    </w:p>
    <w:p w14:paraId="5EFB85CC">
      <w:pPr>
        <w:spacing w:line="520" w:lineRule="exact"/>
        <w:ind w:firstLine="562" w:firstLineChars="200"/>
        <w:rPr>
          <w:rFonts w:hint="eastAsia" w:ascii="仿宋_GB2312" w:hAnsi="仿宋_GB2312" w:eastAsia="仿宋_GB2312"/>
          <w:b/>
          <w:bCs/>
          <w:color w:val="000000"/>
          <w:sz w:val="28"/>
          <w:szCs w:val="28"/>
        </w:rPr>
      </w:pPr>
      <w:r>
        <w:rPr>
          <w:rFonts w:hint="eastAsia" w:ascii="仿宋_GB2312" w:hAnsi="仿宋_GB2312" w:eastAsia="仿宋_GB2312"/>
          <w:b/>
          <w:bCs/>
          <w:color w:val="000000"/>
          <w:sz w:val="28"/>
          <w:szCs w:val="28"/>
        </w:rPr>
        <w:t>3</w:t>
      </w:r>
      <w:r>
        <w:rPr>
          <w:rFonts w:ascii="仿宋_GB2312" w:hAnsi="仿宋_GB2312" w:eastAsia="仿宋_GB2312"/>
          <w:b/>
          <w:bCs/>
          <w:color w:val="000000"/>
          <w:sz w:val="28"/>
          <w:szCs w:val="28"/>
        </w:rPr>
        <w:t>.</w:t>
      </w:r>
      <w:r>
        <w:rPr>
          <w:rFonts w:hint="eastAsia" w:ascii="仿宋_GB2312" w:hAnsi="仿宋_GB2312" w:eastAsia="仿宋_GB2312"/>
          <w:b/>
          <w:bCs/>
          <w:color w:val="000000"/>
          <w:sz w:val="28"/>
          <w:szCs w:val="28"/>
        </w:rPr>
        <w:t>考试时需交材料</w:t>
      </w:r>
    </w:p>
    <w:p w14:paraId="394FA396">
      <w:pPr>
        <w:spacing w:line="520" w:lineRule="exact"/>
        <w:ind w:firstLine="560" w:firstLineChars="200"/>
        <w:rPr>
          <w:rFonts w:ascii="仿宋_GB2312" w:hAnsi="仿宋_GB2312" w:eastAsia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</w:rPr>
        <w:t>（1）狮山镇教师招聘报名审批表2份（贴相片）；</w:t>
      </w:r>
    </w:p>
    <w:p w14:paraId="1CE6FE63">
      <w:pPr>
        <w:spacing w:line="520" w:lineRule="exact"/>
        <w:ind w:firstLine="560" w:firstLineChars="200"/>
        <w:rPr>
          <w:rFonts w:hint="eastAsia" w:ascii="仿宋_GB2312" w:hAnsi="仿宋_GB2312" w:eastAsia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</w:rPr>
        <w:t>（2）身份证（正反面）、学历证和学位证复印件各1份；</w:t>
      </w:r>
    </w:p>
    <w:p w14:paraId="752C74CF">
      <w:pPr>
        <w:spacing w:line="520" w:lineRule="exact"/>
        <w:ind w:firstLine="560" w:firstLineChars="200"/>
        <w:rPr>
          <w:rFonts w:hint="eastAsia" w:ascii="仿宋_GB2312" w:hAnsi="仿宋_GB2312" w:eastAsia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</w:rPr>
        <w:t>（3）教师资格证及复印件1份；</w:t>
      </w:r>
    </w:p>
    <w:p w14:paraId="24467560">
      <w:pPr>
        <w:spacing w:line="520" w:lineRule="exact"/>
        <w:ind w:firstLine="560" w:firstLineChars="200"/>
        <w:rPr>
          <w:rFonts w:ascii="仿宋_GB2312" w:hAnsi="仿宋_GB2312" w:eastAsia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</w:rPr>
        <w:t>（4）其他材料。</w:t>
      </w:r>
    </w:p>
    <w:p w14:paraId="2A0660C6">
      <w:pPr>
        <w:spacing w:line="520" w:lineRule="exact"/>
        <w:ind w:firstLine="562" w:firstLineChars="200"/>
        <w:rPr>
          <w:rFonts w:ascii="仿宋_GB2312" w:hAnsi="仿宋_GB2312" w:eastAsia="仿宋_GB2312"/>
          <w:b/>
          <w:bCs/>
          <w:color w:val="000000"/>
          <w:sz w:val="28"/>
          <w:szCs w:val="28"/>
        </w:rPr>
      </w:pPr>
      <w:r>
        <w:rPr>
          <w:rFonts w:hint="eastAsia" w:ascii="仿宋_GB2312" w:hAnsi="仿宋_GB2312" w:eastAsia="仿宋_GB2312"/>
          <w:b/>
          <w:bCs/>
          <w:color w:val="000000"/>
          <w:sz w:val="28"/>
          <w:szCs w:val="28"/>
        </w:rPr>
        <w:t>4</w:t>
      </w:r>
      <w:r>
        <w:rPr>
          <w:rFonts w:ascii="仿宋_GB2312" w:hAnsi="仿宋_GB2312" w:eastAsia="仿宋_GB2312"/>
          <w:b/>
          <w:bCs/>
          <w:color w:val="000000"/>
          <w:sz w:val="28"/>
          <w:szCs w:val="28"/>
        </w:rPr>
        <w:t>.</w:t>
      </w:r>
      <w:r>
        <w:rPr>
          <w:rFonts w:hint="eastAsia" w:ascii="仿宋_GB2312" w:hAnsi="仿宋_GB2312" w:eastAsia="仿宋_GB2312"/>
          <w:b/>
          <w:bCs/>
          <w:color w:val="000000"/>
          <w:sz w:val="28"/>
          <w:szCs w:val="28"/>
        </w:rPr>
        <w:t>资格复审</w:t>
      </w:r>
    </w:p>
    <w:p w14:paraId="58BCCFE3">
      <w:r>
        <w:rPr>
          <w:rFonts w:hint="eastAsia" w:ascii="仿宋_GB2312" w:hAnsi="仿宋_GB2312" w:eastAsia="仿宋_GB2312"/>
          <w:color w:val="000000"/>
          <w:sz w:val="28"/>
          <w:szCs w:val="28"/>
        </w:rPr>
        <w:t>考生参加面试时，带齐需交材料的原件和复印件进行资格复审。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FF3704"/>
    <w:rsid w:val="1EFF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2026-07-24T08:45:00Z</dcterms:created>
  <dc:creator>潇潇暮雨</dc:creator>
  <cp:lastModifiedBy>潇潇暮雨</cp:lastModifiedBy>
  <dcterms:modified xsi:type="dcterms:W3CDTF">2026-07-24T08:46:02Z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4281B0CE7A54490BBC5019E5B6881308_11</vt:lpwstr>
  </property>
  <property fmtid="{D5CDD505-2E9C-101B-9397-08002B2CF9AE}" pid="4" name="KSOTemplateDocerSaveRecord">
    <vt:lpwstr>eyJoZGlkIjoiZmQzMTEyYzJlZWQzNWZiMGU1YzI0NzI4ZGRjMzM1ZmYiLCJ1c2VySWQiOiI0NDA0NDU5MjkifQ==</vt:lpwstr>
  </property>
</Properties>
</file>