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3C4E5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附件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3</w:t>
      </w:r>
      <w:r>
        <w:rPr>
          <w:rFonts w:ascii="Times New Roman" w:hAnsi="Times New Roman" w:eastAsia="方正仿宋_GBK" w:cs="Times New Roman"/>
          <w:sz w:val="32"/>
          <w:szCs w:val="32"/>
        </w:rPr>
        <w:t>：</w:t>
      </w:r>
    </w:p>
    <w:p w14:paraId="78EDC3CD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</w:p>
    <w:p w14:paraId="27CC8CBE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政府专职消防队员招录体能测试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项目及</w:t>
      </w:r>
      <w:r>
        <w:rPr>
          <w:rFonts w:ascii="Times New Roman" w:hAnsi="Times New Roman" w:eastAsia="方正小标宋_GBK" w:cs="Times New Roman"/>
          <w:sz w:val="44"/>
          <w:szCs w:val="44"/>
        </w:rPr>
        <w:t>标准</w:t>
      </w:r>
    </w:p>
    <w:p w14:paraId="7441CE8B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4"/>
        <w:tblW w:w="88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0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731"/>
        <w:gridCol w:w="628"/>
      </w:tblGrid>
      <w:tr w14:paraId="0197F4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470" w:type="dxa"/>
            <w:vMerge w:val="restart"/>
            <w:vAlign w:val="center"/>
          </w:tcPr>
          <w:p w14:paraId="2FF638B3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项    目</w:t>
            </w:r>
          </w:p>
        </w:tc>
        <w:tc>
          <w:tcPr>
            <w:tcW w:w="6716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E95D7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黑体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体能测试成绩对应分值、测试办法</w:t>
            </w:r>
          </w:p>
        </w:tc>
        <w:tc>
          <w:tcPr>
            <w:tcW w:w="628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87772A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备注</w:t>
            </w:r>
          </w:p>
        </w:tc>
      </w:tr>
      <w:tr w14:paraId="5D6540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70" w:type="dxa"/>
            <w:vMerge w:val="continue"/>
            <w:tcBorders>
              <w:bottom w:val="single" w:color="auto" w:sz="4" w:space="0"/>
            </w:tcBorders>
            <w:vAlign w:val="center"/>
          </w:tcPr>
          <w:p w14:paraId="1B5A4D06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6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C907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1分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EE4E6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2分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55EF5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3分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8A07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4分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F464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5分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D75F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6分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FC4C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7分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1216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8分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3719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9分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0794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  <w:t>10分</w:t>
            </w:r>
          </w:p>
        </w:tc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930EE05"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BCC3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70" w:type="dxa"/>
            <w:vMerge w:val="restart"/>
            <w:vAlign w:val="center"/>
          </w:tcPr>
          <w:p w14:paraId="534B4D87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1000米跑</w:t>
            </w:r>
          </w:p>
          <w:p w14:paraId="3D928283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（分、秒）</w:t>
            </w:r>
          </w:p>
        </w:tc>
        <w:tc>
          <w:tcPr>
            <w:tcW w:w="6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A143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4′35″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6A29F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4′20″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507B1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4′15″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E46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4′10″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3BFA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4′05″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1B6C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4′00″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274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3′55″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AF65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1"/>
              </w:rPr>
              <w:t>′50″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7739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3′45″</w:t>
            </w:r>
          </w:p>
        </w:tc>
        <w:tc>
          <w:tcPr>
            <w:tcW w:w="7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ADBD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3′40″</w:t>
            </w:r>
          </w:p>
        </w:tc>
        <w:tc>
          <w:tcPr>
            <w:tcW w:w="628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3B55D0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 w14:paraId="5C5C5A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1470" w:type="dxa"/>
            <w:vMerge w:val="continue"/>
            <w:vAlign w:val="center"/>
          </w:tcPr>
          <w:p w14:paraId="56278D7D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6716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0D110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1.分组考核。</w:t>
            </w:r>
          </w:p>
          <w:p w14:paraId="1C9C570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2.在跑道或平地上标出起点线，考生从起点线处听到起跑口令后起跑，完成1000米距离到达终点线，记录时间。</w:t>
            </w:r>
          </w:p>
          <w:p w14:paraId="79F3FA65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3.考核以完成时间计算成绩。</w:t>
            </w:r>
          </w:p>
          <w:p w14:paraId="28CC29F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4.得分超出10分的，每递减5秒增加1分，最高15分。</w:t>
            </w:r>
          </w:p>
          <w:p w14:paraId="1B995BA0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5.海拔2100-3000米，每增加100米高度标准递增3秒，3100-4000米，每增加100米高度标准递增4秒。</w:t>
            </w:r>
          </w:p>
        </w:tc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1DB519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6490B5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70" w:type="dxa"/>
            <w:vMerge w:val="restart"/>
            <w:vAlign w:val="center"/>
          </w:tcPr>
          <w:p w14:paraId="5A60C08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原地跳高</w:t>
            </w:r>
          </w:p>
          <w:p w14:paraId="0D238034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（厘米）</w:t>
            </w:r>
          </w:p>
        </w:tc>
        <w:tc>
          <w:tcPr>
            <w:tcW w:w="665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542270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6B6FF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47</w:t>
            </w:r>
          </w:p>
        </w:tc>
        <w:tc>
          <w:tcPr>
            <w:tcW w:w="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55639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E7737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B2B63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D3E4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D627D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  <w:tc>
          <w:tcPr>
            <w:tcW w:w="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A6383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66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97115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73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38858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小标宋简体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小标宋简体" w:cs="Times New Roman"/>
                <w:kern w:val="0"/>
                <w:szCs w:val="21"/>
              </w:rPr>
              <w:t>67</w:t>
            </w:r>
          </w:p>
        </w:tc>
        <w:tc>
          <w:tcPr>
            <w:tcW w:w="628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F08BB98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 w14:paraId="5E4BC7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  <w:jc w:val="center"/>
        </w:trPr>
        <w:tc>
          <w:tcPr>
            <w:tcW w:w="1470" w:type="dxa"/>
            <w:vMerge w:val="continue"/>
            <w:vAlign w:val="center"/>
          </w:tcPr>
          <w:p w14:paraId="50F65F2C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6716" w:type="dxa"/>
            <w:gridSpan w:val="10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0BC6D50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2743C53B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4AA67FAF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3.考核以完成跳起高度计算成绩。</w:t>
            </w:r>
          </w:p>
          <w:p w14:paraId="764CD32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4.得分超出10分的，每递增3厘米增加1分，最高15分。</w:t>
            </w:r>
          </w:p>
        </w:tc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455BC0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753BFD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470" w:type="dxa"/>
            <w:vMerge w:val="restart"/>
            <w:vAlign w:val="center"/>
          </w:tcPr>
          <w:p w14:paraId="4B97F4CF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立定跳远</w:t>
            </w:r>
          </w:p>
          <w:p w14:paraId="60B3DF95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（米）</w:t>
            </w:r>
          </w:p>
        </w:tc>
        <w:tc>
          <w:tcPr>
            <w:tcW w:w="66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2721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2.01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E05E5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2.13</w:t>
            </w:r>
          </w:p>
        </w:tc>
        <w:tc>
          <w:tcPr>
            <w:tcW w:w="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3E2F2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2.18</w:t>
            </w:r>
          </w:p>
        </w:tc>
        <w:tc>
          <w:tcPr>
            <w:tcW w:w="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FD3E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2.23</w:t>
            </w:r>
          </w:p>
        </w:tc>
        <w:tc>
          <w:tcPr>
            <w:tcW w:w="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CF144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2.28</w:t>
            </w:r>
          </w:p>
        </w:tc>
        <w:tc>
          <w:tcPr>
            <w:tcW w:w="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F51D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2.33</w:t>
            </w:r>
          </w:p>
        </w:tc>
        <w:tc>
          <w:tcPr>
            <w:tcW w:w="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5FE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2.38</w:t>
            </w:r>
          </w:p>
        </w:tc>
        <w:tc>
          <w:tcPr>
            <w:tcW w:w="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D96B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2.43</w:t>
            </w:r>
          </w:p>
        </w:tc>
        <w:tc>
          <w:tcPr>
            <w:tcW w:w="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D417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2.48</w:t>
            </w:r>
          </w:p>
        </w:tc>
        <w:tc>
          <w:tcPr>
            <w:tcW w:w="73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DF3B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2.53</w:t>
            </w:r>
          </w:p>
        </w:tc>
        <w:tc>
          <w:tcPr>
            <w:tcW w:w="628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46C8EE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  <w:tr w14:paraId="13D657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  <w:jc w:val="center"/>
        </w:trPr>
        <w:tc>
          <w:tcPr>
            <w:tcW w:w="1470" w:type="dxa"/>
            <w:vMerge w:val="continue"/>
            <w:vAlign w:val="center"/>
          </w:tcPr>
          <w:p w14:paraId="1BF52443">
            <w:pPr>
              <w:adjustRightInd w:val="0"/>
              <w:snapToGrid w:val="0"/>
              <w:jc w:val="center"/>
              <w:rPr>
                <w:rFonts w:ascii="Times New Roman" w:hAnsi="Times New Roman" w:eastAsia="黑体" w:cs="Times New Roman"/>
                <w:szCs w:val="21"/>
              </w:rPr>
            </w:pPr>
          </w:p>
        </w:tc>
        <w:tc>
          <w:tcPr>
            <w:tcW w:w="6716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4D00DDEC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5D58B6FB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19FA93F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3.考核以完成跳出长度计算成绩。</w:t>
            </w:r>
          </w:p>
          <w:p w14:paraId="11B1592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4.得分超出10分的，每递增5里面增加1分，最高15分。</w:t>
            </w:r>
          </w:p>
        </w:tc>
        <w:tc>
          <w:tcPr>
            <w:tcW w:w="628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B5244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</w:tr>
    </w:tbl>
    <w:p w14:paraId="70FDF6C0">
      <w:pPr>
        <w:spacing w:line="600" w:lineRule="exact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4"/>
        <w:tblW w:w="88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650"/>
        <w:gridCol w:w="649"/>
        <w:gridCol w:w="650"/>
        <w:gridCol w:w="650"/>
        <w:gridCol w:w="650"/>
        <w:gridCol w:w="650"/>
        <w:gridCol w:w="650"/>
        <w:gridCol w:w="650"/>
        <w:gridCol w:w="650"/>
        <w:gridCol w:w="746"/>
        <w:gridCol w:w="686"/>
      </w:tblGrid>
      <w:tr w14:paraId="38983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33" w:type="dxa"/>
            <w:vMerge w:val="restart"/>
            <w:vAlign w:val="center"/>
          </w:tcPr>
          <w:p w14:paraId="5B2B860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项    目</w:t>
            </w:r>
          </w:p>
        </w:tc>
        <w:tc>
          <w:tcPr>
            <w:tcW w:w="6595" w:type="dxa"/>
            <w:gridSpan w:val="10"/>
            <w:tcBorders>
              <w:right w:val="single" w:color="auto" w:sz="4" w:space="0"/>
            </w:tcBorders>
            <w:vAlign w:val="center"/>
          </w:tcPr>
          <w:p w14:paraId="784101FF">
            <w:pPr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体能测试成绩对应分值、测试办法</w:t>
            </w:r>
          </w:p>
        </w:tc>
        <w:tc>
          <w:tcPr>
            <w:tcW w:w="686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3C93E2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  <w:t>备注</w:t>
            </w:r>
          </w:p>
        </w:tc>
      </w:tr>
      <w:tr w14:paraId="3E389C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33" w:type="dxa"/>
            <w:vMerge w:val="continue"/>
            <w:vAlign w:val="center"/>
          </w:tcPr>
          <w:p w14:paraId="2D892C0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 w:val="22"/>
                <w:szCs w:val="22"/>
              </w:rPr>
            </w:pPr>
          </w:p>
        </w:tc>
        <w:tc>
          <w:tcPr>
            <w:tcW w:w="650" w:type="dxa"/>
            <w:vAlign w:val="center"/>
          </w:tcPr>
          <w:p w14:paraId="6424939E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1分</w:t>
            </w:r>
          </w:p>
        </w:tc>
        <w:tc>
          <w:tcPr>
            <w:tcW w:w="649" w:type="dxa"/>
            <w:vAlign w:val="center"/>
          </w:tcPr>
          <w:p w14:paraId="21DC5B6F">
            <w:pPr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2分</w:t>
            </w:r>
          </w:p>
        </w:tc>
        <w:tc>
          <w:tcPr>
            <w:tcW w:w="650" w:type="dxa"/>
            <w:vAlign w:val="center"/>
          </w:tcPr>
          <w:p w14:paraId="73A867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3分</w:t>
            </w:r>
          </w:p>
        </w:tc>
        <w:tc>
          <w:tcPr>
            <w:tcW w:w="650" w:type="dxa"/>
            <w:vAlign w:val="center"/>
          </w:tcPr>
          <w:p w14:paraId="3654D6A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4分</w:t>
            </w:r>
          </w:p>
        </w:tc>
        <w:tc>
          <w:tcPr>
            <w:tcW w:w="650" w:type="dxa"/>
            <w:vAlign w:val="center"/>
          </w:tcPr>
          <w:p w14:paraId="7A61E2B7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5分</w:t>
            </w:r>
          </w:p>
        </w:tc>
        <w:tc>
          <w:tcPr>
            <w:tcW w:w="650" w:type="dxa"/>
            <w:vAlign w:val="center"/>
          </w:tcPr>
          <w:p w14:paraId="612507C3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6分</w:t>
            </w:r>
          </w:p>
        </w:tc>
        <w:tc>
          <w:tcPr>
            <w:tcW w:w="650" w:type="dxa"/>
            <w:vAlign w:val="center"/>
          </w:tcPr>
          <w:p w14:paraId="1038400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7分</w:t>
            </w:r>
          </w:p>
        </w:tc>
        <w:tc>
          <w:tcPr>
            <w:tcW w:w="650" w:type="dxa"/>
            <w:vAlign w:val="center"/>
          </w:tcPr>
          <w:p w14:paraId="0E9638D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8分</w:t>
            </w:r>
          </w:p>
        </w:tc>
        <w:tc>
          <w:tcPr>
            <w:tcW w:w="650" w:type="dxa"/>
            <w:vAlign w:val="center"/>
          </w:tcPr>
          <w:p w14:paraId="2BDDBDF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kern w:val="0"/>
                <w:sz w:val="22"/>
                <w:szCs w:val="22"/>
              </w:rPr>
              <w:t>9分</w:t>
            </w:r>
          </w:p>
        </w:tc>
        <w:tc>
          <w:tcPr>
            <w:tcW w:w="74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4D874E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方正楷体_GBK" w:cs="Times New Roman"/>
                <w:spacing w:val="-10"/>
                <w:kern w:val="0"/>
                <w:sz w:val="22"/>
                <w:szCs w:val="22"/>
              </w:rPr>
              <w:t>10分</w:t>
            </w:r>
          </w:p>
        </w:tc>
        <w:tc>
          <w:tcPr>
            <w:tcW w:w="68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D52BFD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楷体_GB2312" w:cs="Times New Roman"/>
                <w:spacing w:val="-10"/>
                <w:kern w:val="0"/>
                <w:sz w:val="22"/>
                <w:szCs w:val="22"/>
              </w:rPr>
            </w:pPr>
          </w:p>
        </w:tc>
      </w:tr>
      <w:tr w14:paraId="5FEFD3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33" w:type="dxa"/>
            <w:vMerge w:val="restart"/>
            <w:vAlign w:val="center"/>
          </w:tcPr>
          <w:p w14:paraId="340CF82B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单杠引体向上（次/3分钟）</w:t>
            </w:r>
          </w:p>
        </w:tc>
        <w:tc>
          <w:tcPr>
            <w:tcW w:w="650" w:type="dxa"/>
            <w:vAlign w:val="center"/>
          </w:tcPr>
          <w:p w14:paraId="4355916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649" w:type="dxa"/>
            <w:vAlign w:val="center"/>
          </w:tcPr>
          <w:p w14:paraId="32630B97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650" w:type="dxa"/>
            <w:vAlign w:val="center"/>
          </w:tcPr>
          <w:p w14:paraId="6ED058C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650" w:type="dxa"/>
            <w:vAlign w:val="center"/>
          </w:tcPr>
          <w:p w14:paraId="37CDF23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650" w:type="dxa"/>
            <w:vAlign w:val="center"/>
          </w:tcPr>
          <w:p w14:paraId="33DE60A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650" w:type="dxa"/>
            <w:vAlign w:val="center"/>
          </w:tcPr>
          <w:p w14:paraId="074426F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650" w:type="dxa"/>
            <w:vAlign w:val="center"/>
          </w:tcPr>
          <w:p w14:paraId="710EA262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650" w:type="dxa"/>
            <w:vAlign w:val="center"/>
          </w:tcPr>
          <w:p w14:paraId="2928D4D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650" w:type="dxa"/>
            <w:vAlign w:val="center"/>
          </w:tcPr>
          <w:p w14:paraId="5FB2211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746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7C68A8F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6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6DD23B2F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 w14:paraId="0D54E0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  <w:jc w:val="center"/>
        </w:trPr>
        <w:tc>
          <w:tcPr>
            <w:tcW w:w="1533" w:type="dxa"/>
            <w:vMerge w:val="continue"/>
            <w:vAlign w:val="center"/>
          </w:tcPr>
          <w:p w14:paraId="5AC0309A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6595" w:type="dxa"/>
            <w:gridSpan w:val="10"/>
            <w:tcBorders>
              <w:right w:val="single" w:color="auto" w:sz="4" w:space="0"/>
            </w:tcBorders>
            <w:vAlign w:val="center"/>
          </w:tcPr>
          <w:p w14:paraId="30562E63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6B565051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 xml:space="preserve">2.按照规定动作要领完成动作。引体时下颌高于杠面、身体不得借助振浪或摆动、悬垂时双肘关节伸直；脚触及地面或立柱，结束考核。 </w:t>
            </w:r>
          </w:p>
          <w:p w14:paraId="3B52A940">
            <w:pPr>
              <w:widowControl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3.考核以完成次数计算成绩。</w:t>
            </w:r>
          </w:p>
          <w:p w14:paraId="6EE12DC4">
            <w:pPr>
              <w:widowControl/>
              <w:adjustRightInd w:val="0"/>
              <w:snapToGrid w:val="0"/>
              <w:spacing w:line="240" w:lineRule="exact"/>
              <w:ind w:firstLine="420" w:firstLineChars="20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4.得分超出10分的，每递增2次增加1分，最高15分。</w:t>
            </w:r>
          </w:p>
        </w:tc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D6FE2DA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2DC52B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533" w:type="dxa"/>
            <w:vMerge w:val="restart"/>
            <w:vAlign w:val="center"/>
          </w:tcPr>
          <w:p w14:paraId="074FA6C1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俯卧撑</w:t>
            </w:r>
          </w:p>
          <w:p w14:paraId="74ADE796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（次/2分钟）</w:t>
            </w:r>
          </w:p>
        </w:tc>
        <w:tc>
          <w:tcPr>
            <w:tcW w:w="650" w:type="dxa"/>
            <w:tcBorders>
              <w:right w:val="single" w:color="auto" w:sz="4" w:space="0"/>
            </w:tcBorders>
            <w:vAlign w:val="center"/>
          </w:tcPr>
          <w:p w14:paraId="02561D63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6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CDF58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745AD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93EC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B24D4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F6B646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53D7B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877D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4729BF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38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45E5B0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42</w:t>
            </w:r>
          </w:p>
        </w:tc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9BA11CA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</w:p>
        </w:tc>
      </w:tr>
      <w:tr w14:paraId="588B45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  <w:jc w:val="center"/>
        </w:trPr>
        <w:tc>
          <w:tcPr>
            <w:tcW w:w="1533" w:type="dxa"/>
            <w:vMerge w:val="continue"/>
            <w:vAlign w:val="center"/>
          </w:tcPr>
          <w:p w14:paraId="010D9A1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6595" w:type="dxa"/>
            <w:gridSpan w:val="10"/>
            <w:tcBorders>
              <w:right w:val="single" w:color="auto" w:sz="4" w:space="0"/>
            </w:tcBorders>
            <w:vAlign w:val="center"/>
          </w:tcPr>
          <w:p w14:paraId="29BE083E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6348B3F7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194E7AE3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3.得分超出10分的，每递增6次增加1分，最高15分。</w:t>
            </w:r>
          </w:p>
        </w:tc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1975EBE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34F98A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1533" w:type="dxa"/>
            <w:vMerge w:val="restart"/>
            <w:vAlign w:val="center"/>
          </w:tcPr>
          <w:p w14:paraId="42266EE2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10米×4</w:t>
            </w:r>
          </w:p>
          <w:p w14:paraId="09D81E40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往返跑</w:t>
            </w:r>
          </w:p>
          <w:p w14:paraId="0EEDDF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（秒）</w:t>
            </w:r>
          </w:p>
        </w:tc>
        <w:tc>
          <w:tcPr>
            <w:tcW w:w="650" w:type="dxa"/>
            <w:tcBorders>
              <w:right w:val="single" w:color="auto" w:sz="4" w:space="0"/>
            </w:tcBorders>
            <w:vAlign w:val="center"/>
          </w:tcPr>
          <w:p w14:paraId="4C070E84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14″5</w:t>
            </w:r>
          </w:p>
        </w:tc>
        <w:tc>
          <w:tcPr>
            <w:tcW w:w="64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40690D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13″7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4CDABCC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12″8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C5659B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12″3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3972A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11″8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FC5DA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11″3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D19C09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10″8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AAA35E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10″4</w:t>
            </w:r>
          </w:p>
        </w:tc>
        <w:tc>
          <w:tcPr>
            <w:tcW w:w="65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23A171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10″1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0D33B8">
            <w:pPr>
              <w:widowControl/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9″8</w:t>
            </w:r>
          </w:p>
        </w:tc>
        <w:tc>
          <w:tcPr>
            <w:tcW w:w="686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661B67C">
            <w:pPr>
              <w:jc w:val="center"/>
              <w:rPr>
                <w:rFonts w:ascii="Times New Roman" w:hAnsi="Times New Roman" w:eastAsia="方正仿宋_GBK" w:cs="Times New Roman"/>
                <w:kern w:val="0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两项任选一项</w:t>
            </w:r>
          </w:p>
        </w:tc>
      </w:tr>
      <w:tr w14:paraId="7FBF6B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4" w:hRule="atLeast"/>
          <w:jc w:val="center"/>
        </w:trPr>
        <w:tc>
          <w:tcPr>
            <w:tcW w:w="1533" w:type="dxa"/>
            <w:vMerge w:val="continue"/>
            <w:vAlign w:val="center"/>
          </w:tcPr>
          <w:p w14:paraId="229E9AE9"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6595" w:type="dxa"/>
            <w:gridSpan w:val="10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1F7EAF2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1.单个或分组考核。</w:t>
            </w:r>
          </w:p>
          <w:p w14:paraId="3DE011E1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777FA8A6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3.考核以完成时间计算成绩。</w:t>
            </w:r>
          </w:p>
          <w:p w14:paraId="0CE815D0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4.得分超出10分的，每递减0.1秒增加1分，最高15分。</w:t>
            </w:r>
          </w:p>
          <w:p w14:paraId="7307CA9A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5.高原地区按照上述内地标准增加1秒。</w:t>
            </w:r>
          </w:p>
        </w:tc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5DC1DE8"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C1E7D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533" w:type="dxa"/>
            <w:vMerge w:val="restart"/>
            <w:vAlign w:val="center"/>
          </w:tcPr>
          <w:p w14:paraId="472BE0AC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100米跑（秒）</w:t>
            </w:r>
          </w:p>
        </w:tc>
        <w:tc>
          <w:tcPr>
            <w:tcW w:w="6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7D2A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17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65D42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″9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CA415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15″6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A32D0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″3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53C1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15</w:t>
            </w:r>
            <w:r>
              <w:rPr>
                <w:rFonts w:ascii="Times New Roman" w:hAnsi="Times New Roman" w:cs="Times New Roman"/>
                <w:szCs w:val="21"/>
              </w:rPr>
              <w:t>″0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4F3E1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″7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F44D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″4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C2B3C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14</w:t>
            </w:r>
            <w:r>
              <w:rPr>
                <w:rFonts w:ascii="Times New Roman" w:hAnsi="Times New Roman" w:cs="Times New Roman"/>
                <w:szCs w:val="21"/>
              </w:rPr>
              <w:t>″1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4E38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″8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FE1D6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13</w:t>
            </w:r>
            <w:r>
              <w:rPr>
                <w:rFonts w:ascii="Times New Roman" w:hAnsi="Times New Roman" w:cs="Times New Roman"/>
                <w:szCs w:val="21"/>
              </w:rPr>
              <w:t>″5</w:t>
            </w:r>
          </w:p>
        </w:tc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4F8913D"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A061C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1" w:hRule="atLeast"/>
          <w:jc w:val="center"/>
        </w:trPr>
        <w:tc>
          <w:tcPr>
            <w:tcW w:w="1533" w:type="dxa"/>
            <w:vMerge w:val="continue"/>
            <w:vAlign w:val="center"/>
          </w:tcPr>
          <w:p w14:paraId="794F2A1C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</w:p>
        </w:tc>
        <w:tc>
          <w:tcPr>
            <w:tcW w:w="6595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D53C11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1.分组考核。</w:t>
            </w:r>
          </w:p>
          <w:p w14:paraId="02FBAE38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2.在100米长直线跑道上标出起点线和终点线，考生从起点线处听到起跑口令后起跑，通过终点线记录时间。</w:t>
            </w:r>
          </w:p>
          <w:p w14:paraId="45055C51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3.抢跑犯规，重新组织起跑；跑出本道或用其他方式干扰、阻碍他人者不记录成绩。</w:t>
            </w:r>
          </w:p>
          <w:p w14:paraId="31CE23B8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4.得分超出10分的，每递减0.3秒增加1分，最高15分。</w:t>
            </w:r>
          </w:p>
          <w:p w14:paraId="61777234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5.高原地区按照上述内地标准增加1秒。</w:t>
            </w:r>
          </w:p>
        </w:tc>
        <w:tc>
          <w:tcPr>
            <w:tcW w:w="686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332F946">
            <w:pPr>
              <w:widowControl/>
              <w:jc w:val="lef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A05F7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1533" w:type="dxa"/>
            <w:tcBorders>
              <w:bottom w:val="single" w:color="auto" w:sz="12" w:space="0"/>
            </w:tcBorders>
            <w:vAlign w:val="center"/>
          </w:tcPr>
          <w:p w14:paraId="15E9ACB3">
            <w:pPr>
              <w:adjustRightInd w:val="0"/>
              <w:snapToGrid w:val="0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备    注</w:t>
            </w:r>
          </w:p>
        </w:tc>
        <w:tc>
          <w:tcPr>
            <w:tcW w:w="7281" w:type="dxa"/>
            <w:gridSpan w:val="11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B7EE33"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zCs w:val="21"/>
                <w:highlight w:val="none"/>
              </w:rPr>
              <w:t>1.总成绩最高</w:t>
            </w:r>
            <w:r>
              <w:rPr>
                <w:rFonts w:hint="eastAsia" w:ascii="Times New Roman" w:hAnsi="Times New Roman" w:eastAsia="方正仿宋_GBK" w:cs="Times New Roman"/>
                <w:szCs w:val="21"/>
                <w:highlight w:val="none"/>
              </w:rPr>
              <w:t>4</w:t>
            </w:r>
            <w:r>
              <w:rPr>
                <w:rFonts w:ascii="Times New Roman" w:hAnsi="Times New Roman" w:eastAsia="方正仿宋_GBK" w:cs="Times New Roman"/>
                <w:szCs w:val="21"/>
                <w:highlight w:val="none"/>
              </w:rPr>
              <w:t>0分，单项未取得有效成绩的不予招录</w:t>
            </w:r>
            <w:r>
              <w:rPr>
                <w:rFonts w:hint="eastAsia" w:ascii="Times New Roman" w:hAnsi="Times New Roman" w:eastAsia="方正仿宋_GBK" w:cs="Times New Roman"/>
                <w:szCs w:val="21"/>
                <w:highlight w:val="none"/>
              </w:rPr>
              <w:t>，总成绩合格分值由支队级单位自行规定</w:t>
            </w:r>
            <w:r>
              <w:rPr>
                <w:rFonts w:ascii="Times New Roman" w:hAnsi="Times New Roman" w:eastAsia="方正仿宋_GBK" w:cs="Times New Roman"/>
                <w:szCs w:val="21"/>
                <w:highlight w:val="none"/>
              </w:rPr>
              <w:t>。</w:t>
            </w:r>
          </w:p>
          <w:p w14:paraId="6D943E07"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2.高原地区应在海拔4000米</w:t>
            </w:r>
            <w:r>
              <w:rPr>
                <w:rFonts w:hint="eastAsia" w:ascii="Times New Roman" w:hAnsi="Times New Roman" w:eastAsia="方正仿宋_GBK" w:cs="Times New Roman"/>
                <w:szCs w:val="21"/>
                <w:lang w:eastAsia="zh-CN"/>
              </w:rPr>
              <w:t>以下</w:t>
            </w:r>
            <w:r>
              <w:rPr>
                <w:rFonts w:ascii="Times New Roman" w:hAnsi="Times New Roman" w:eastAsia="方正仿宋_GBK" w:cs="Times New Roman"/>
                <w:szCs w:val="21"/>
              </w:rPr>
              <w:t>集中组织体能测试。</w:t>
            </w:r>
          </w:p>
          <w:p w14:paraId="0E208B1D">
            <w:pPr>
              <w:adjustRightInd w:val="0"/>
              <w:snapToGrid w:val="0"/>
              <w:spacing w:line="240" w:lineRule="exact"/>
              <w:ind w:firstLine="420"/>
              <w:jc w:val="left"/>
              <w:textAlignment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3.高原地区政府专职消防队员招录中“原地跳高、立定跳远、单杠引体向上、俯卧撑”按照内地标准执行。</w:t>
            </w:r>
          </w:p>
          <w:p w14:paraId="4C764B4C"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4.测试项目及标准中“以上”“以下”均含本级、本数。</w:t>
            </w:r>
          </w:p>
        </w:tc>
      </w:tr>
    </w:tbl>
    <w:p w14:paraId="5677F55D">
      <w:pPr>
        <w:spacing w:line="2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21AABFB2">
      <w:pPr>
        <w:spacing w:line="60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政府专职消防队员</w:t>
      </w:r>
      <w:r>
        <w:rPr>
          <w:rFonts w:hint="eastAsia" w:ascii="Times New Roman" w:hAnsi="Times New Roman" w:eastAsia="方正小标宋_GBK" w:cs="Times New Roman"/>
          <w:sz w:val="44"/>
          <w:szCs w:val="44"/>
        </w:rPr>
        <w:t>岗位适应性测试项目及标准</w:t>
      </w:r>
    </w:p>
    <w:p w14:paraId="72586DD2">
      <w:pPr>
        <w:spacing w:line="400" w:lineRule="exact"/>
        <w:ind w:firstLine="400" w:firstLineChars="200"/>
        <w:rPr>
          <w:rFonts w:ascii="Times New Roman" w:hAnsi="Times New Roman" w:eastAsia="方正仿宋_GBK" w:cs="Times New Roman"/>
          <w:sz w:val="20"/>
          <w:szCs w:val="20"/>
        </w:rPr>
      </w:pPr>
    </w:p>
    <w:tbl>
      <w:tblPr>
        <w:tblStyle w:val="5"/>
        <w:tblW w:w="88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6"/>
        <w:gridCol w:w="3698"/>
        <w:gridCol w:w="799"/>
        <w:gridCol w:w="800"/>
        <w:gridCol w:w="799"/>
        <w:gridCol w:w="802"/>
      </w:tblGrid>
      <w:tr w14:paraId="3B519E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916" w:type="dxa"/>
            <w:vAlign w:val="center"/>
          </w:tcPr>
          <w:p w14:paraId="1D0C2448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项目</w:t>
            </w:r>
          </w:p>
        </w:tc>
        <w:tc>
          <w:tcPr>
            <w:tcW w:w="3698" w:type="dxa"/>
            <w:vAlign w:val="center"/>
          </w:tcPr>
          <w:p w14:paraId="794EA4FF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测试办法</w:t>
            </w:r>
          </w:p>
        </w:tc>
        <w:tc>
          <w:tcPr>
            <w:tcW w:w="799" w:type="dxa"/>
            <w:vAlign w:val="center"/>
          </w:tcPr>
          <w:p w14:paraId="450CFB15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优秀</w:t>
            </w:r>
          </w:p>
        </w:tc>
        <w:tc>
          <w:tcPr>
            <w:tcW w:w="800" w:type="dxa"/>
            <w:vAlign w:val="center"/>
          </w:tcPr>
          <w:p w14:paraId="34BCA7F4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良好</w:t>
            </w:r>
          </w:p>
        </w:tc>
        <w:tc>
          <w:tcPr>
            <w:tcW w:w="799" w:type="dxa"/>
            <w:vAlign w:val="center"/>
          </w:tcPr>
          <w:p w14:paraId="4CBC83AA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中等</w:t>
            </w:r>
          </w:p>
        </w:tc>
        <w:tc>
          <w:tcPr>
            <w:tcW w:w="802" w:type="dxa"/>
            <w:vAlign w:val="center"/>
          </w:tcPr>
          <w:p w14:paraId="5E6AAB98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一般</w:t>
            </w:r>
          </w:p>
        </w:tc>
      </w:tr>
      <w:tr w14:paraId="79981B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63F5AC3D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负重登六楼</w:t>
            </w:r>
          </w:p>
        </w:tc>
        <w:tc>
          <w:tcPr>
            <w:tcW w:w="3698" w:type="dxa"/>
            <w:vAlign w:val="center"/>
          </w:tcPr>
          <w:p w14:paraId="6A03F701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考生佩戴消防头盔及消防安全腰带，手提两盘6</w:t>
            </w:r>
            <w:r>
              <w:rPr>
                <w:rFonts w:ascii="Times New Roman" w:hAnsi="Times New Roman" w:eastAsia="方正仿宋_GBK" w:cs="Times New Roman"/>
                <w:szCs w:val="21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毫米口径水带，从一楼楼梯口登至六楼楼梯口。记录时间。</w:t>
            </w:r>
          </w:p>
        </w:tc>
        <w:tc>
          <w:tcPr>
            <w:tcW w:w="799" w:type="dxa"/>
            <w:vAlign w:val="center"/>
          </w:tcPr>
          <w:p w14:paraId="1D9BC63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1′15″</w:t>
            </w:r>
          </w:p>
        </w:tc>
        <w:tc>
          <w:tcPr>
            <w:tcW w:w="800" w:type="dxa"/>
            <w:vAlign w:val="center"/>
          </w:tcPr>
          <w:p w14:paraId="06DFA75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1′30″</w:t>
            </w:r>
          </w:p>
        </w:tc>
        <w:tc>
          <w:tcPr>
            <w:tcW w:w="799" w:type="dxa"/>
            <w:vAlign w:val="center"/>
          </w:tcPr>
          <w:p w14:paraId="787302D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1′40″</w:t>
            </w:r>
          </w:p>
        </w:tc>
        <w:tc>
          <w:tcPr>
            <w:tcW w:w="802" w:type="dxa"/>
            <w:vAlign w:val="center"/>
          </w:tcPr>
          <w:p w14:paraId="2E2585E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1′50″</w:t>
            </w:r>
          </w:p>
        </w:tc>
      </w:tr>
      <w:tr w14:paraId="6FA3DE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0D7A4507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原地攀登六米拉梯</w:t>
            </w:r>
          </w:p>
        </w:tc>
        <w:tc>
          <w:tcPr>
            <w:tcW w:w="3698" w:type="dxa"/>
            <w:vAlign w:val="center"/>
          </w:tcPr>
          <w:p w14:paraId="3E430118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考生穿着全套消防员防护装具，扣好安全绳，从原地逐级攀登架设在训练塔窗口的六米拉梯，并进入二楼平台。记录时间。</w:t>
            </w:r>
          </w:p>
        </w:tc>
        <w:tc>
          <w:tcPr>
            <w:tcW w:w="799" w:type="dxa"/>
            <w:vAlign w:val="center"/>
          </w:tcPr>
          <w:p w14:paraId="082BF47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10″</w:t>
            </w:r>
          </w:p>
        </w:tc>
        <w:tc>
          <w:tcPr>
            <w:tcW w:w="800" w:type="dxa"/>
            <w:vAlign w:val="center"/>
          </w:tcPr>
          <w:p w14:paraId="1F9634A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15″</w:t>
            </w:r>
          </w:p>
        </w:tc>
        <w:tc>
          <w:tcPr>
            <w:tcW w:w="799" w:type="dxa"/>
            <w:vAlign w:val="center"/>
          </w:tcPr>
          <w:p w14:paraId="418040A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20″</w:t>
            </w:r>
          </w:p>
        </w:tc>
        <w:tc>
          <w:tcPr>
            <w:tcW w:w="802" w:type="dxa"/>
            <w:vAlign w:val="center"/>
          </w:tcPr>
          <w:p w14:paraId="6B2AE04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25″</w:t>
            </w:r>
          </w:p>
        </w:tc>
      </w:tr>
      <w:tr w14:paraId="7EE0C1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741AC2D9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黑暗环境搜寻</w:t>
            </w:r>
          </w:p>
        </w:tc>
        <w:tc>
          <w:tcPr>
            <w:tcW w:w="3698" w:type="dxa"/>
            <w:vAlign w:val="center"/>
          </w:tcPr>
          <w:p w14:paraId="3B7FFABD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考生穿着全套消防员防护装具，从长度为2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米的封闭式L型通道一侧进入，以双手双膝匍匐前进的姿势从L型通道另一侧穿出。记录时间。</w:t>
            </w:r>
          </w:p>
        </w:tc>
        <w:tc>
          <w:tcPr>
            <w:tcW w:w="799" w:type="dxa"/>
            <w:vAlign w:val="center"/>
          </w:tcPr>
          <w:p w14:paraId="0538DFF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38″</w:t>
            </w:r>
          </w:p>
        </w:tc>
        <w:tc>
          <w:tcPr>
            <w:tcW w:w="800" w:type="dxa"/>
            <w:vAlign w:val="center"/>
          </w:tcPr>
          <w:p w14:paraId="2A56DC3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40″</w:t>
            </w:r>
          </w:p>
        </w:tc>
        <w:tc>
          <w:tcPr>
            <w:tcW w:w="799" w:type="dxa"/>
            <w:vAlign w:val="center"/>
          </w:tcPr>
          <w:p w14:paraId="0092760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42″</w:t>
            </w:r>
          </w:p>
        </w:tc>
        <w:tc>
          <w:tcPr>
            <w:tcW w:w="802" w:type="dxa"/>
            <w:vAlign w:val="center"/>
          </w:tcPr>
          <w:p w14:paraId="727EAFE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45″</w:t>
            </w:r>
          </w:p>
        </w:tc>
      </w:tr>
      <w:tr w14:paraId="03DA60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09895039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拖拽</w:t>
            </w:r>
          </w:p>
        </w:tc>
        <w:tc>
          <w:tcPr>
            <w:tcW w:w="3698" w:type="dxa"/>
            <w:vAlign w:val="center"/>
          </w:tcPr>
          <w:p w14:paraId="734DDA04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考生佩戴消防头盔及消防安全腰带，将6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公斤重的假人从起点线拖拽至距离起点线1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米处的终点线（假人整体越过终点线）。记录时间。</w:t>
            </w:r>
          </w:p>
        </w:tc>
        <w:tc>
          <w:tcPr>
            <w:tcW w:w="799" w:type="dxa"/>
            <w:vAlign w:val="center"/>
          </w:tcPr>
          <w:p w14:paraId="5131D0D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12″</w:t>
            </w:r>
          </w:p>
        </w:tc>
        <w:tc>
          <w:tcPr>
            <w:tcW w:w="800" w:type="dxa"/>
            <w:vAlign w:val="center"/>
          </w:tcPr>
          <w:p w14:paraId="2861B3C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13″</w:t>
            </w:r>
          </w:p>
        </w:tc>
        <w:tc>
          <w:tcPr>
            <w:tcW w:w="799" w:type="dxa"/>
            <w:vAlign w:val="center"/>
          </w:tcPr>
          <w:p w14:paraId="56B90C0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14″</w:t>
            </w:r>
          </w:p>
        </w:tc>
        <w:tc>
          <w:tcPr>
            <w:tcW w:w="802" w:type="dxa"/>
            <w:vAlign w:val="center"/>
          </w:tcPr>
          <w:p w14:paraId="3B5DD7BC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15″</w:t>
            </w:r>
          </w:p>
        </w:tc>
      </w:tr>
      <w:tr w14:paraId="2E2A94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  <w:jc w:val="center"/>
        </w:trPr>
        <w:tc>
          <w:tcPr>
            <w:tcW w:w="1916" w:type="dxa"/>
            <w:vAlign w:val="center"/>
          </w:tcPr>
          <w:p w14:paraId="7649D6D0">
            <w:pPr>
              <w:spacing w:line="240" w:lineRule="exact"/>
              <w:jc w:val="center"/>
              <w:rPr>
                <w:rFonts w:ascii="Times New Roman" w:hAnsi="Times New Roman" w:eastAsia="方正黑体_GBK" w:cs="Times New Roman"/>
                <w:szCs w:val="21"/>
              </w:rPr>
            </w:pPr>
            <w:r>
              <w:rPr>
                <w:rFonts w:ascii="Times New Roman" w:hAnsi="Times New Roman" w:eastAsia="方正黑体_GBK" w:cs="Times New Roman"/>
                <w:szCs w:val="21"/>
              </w:rPr>
              <w:t>备注</w:t>
            </w:r>
          </w:p>
        </w:tc>
        <w:tc>
          <w:tcPr>
            <w:tcW w:w="6898" w:type="dxa"/>
            <w:gridSpan w:val="5"/>
            <w:vAlign w:val="center"/>
          </w:tcPr>
          <w:p w14:paraId="35077597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单项成绩未达到“一般”标准的不予招录。</w:t>
            </w:r>
          </w:p>
          <w:p w14:paraId="165449B6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高原地区应在海拔4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米以下集中组织适应性测试，海拔2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000-3000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米，每增加1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米高度标准递增3秒，3</w:t>
            </w:r>
            <w:r>
              <w:rPr>
                <w:rFonts w:ascii="Times New Roman" w:hAnsi="Times New Roman" w:eastAsia="方正仿宋_GBK" w:cs="Times New Roman"/>
                <w:szCs w:val="21"/>
              </w:rPr>
              <w:t>100-4000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米，每增加1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米高度标准递增4秒。</w:t>
            </w:r>
          </w:p>
        </w:tc>
      </w:tr>
    </w:tbl>
    <w:p w14:paraId="6A1F663E">
      <w:pPr>
        <w:spacing w:line="2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p w14:paraId="4947777C">
      <w:pPr>
        <w:spacing w:line="600" w:lineRule="exact"/>
        <w:jc w:val="center"/>
        <w:rPr>
          <w:rFonts w:hint="eastAsia" w:ascii="方正小标宋_GBK" w:hAnsi="方正小标宋_GBK" w:eastAsia="方正小标宋_GBK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Times New Roman"/>
          <w:sz w:val="44"/>
          <w:szCs w:val="44"/>
        </w:rPr>
        <w:t>消防文员招录体能测试项目及标准</w:t>
      </w:r>
    </w:p>
    <w:p w14:paraId="2BB259B2">
      <w:pPr>
        <w:spacing w:line="6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tbl>
      <w:tblPr>
        <w:tblStyle w:val="5"/>
        <w:tblW w:w="88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3210"/>
        <w:gridCol w:w="2683"/>
        <w:gridCol w:w="1537"/>
      </w:tblGrid>
      <w:tr w14:paraId="312074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384" w:type="dxa"/>
            <w:vAlign w:val="center"/>
          </w:tcPr>
          <w:p w14:paraId="2B0E51C5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类别</w:t>
            </w:r>
          </w:p>
        </w:tc>
        <w:tc>
          <w:tcPr>
            <w:tcW w:w="3210" w:type="dxa"/>
            <w:vAlign w:val="center"/>
          </w:tcPr>
          <w:p w14:paraId="7C12A701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项目</w:t>
            </w:r>
          </w:p>
        </w:tc>
        <w:tc>
          <w:tcPr>
            <w:tcW w:w="2683" w:type="dxa"/>
            <w:vAlign w:val="center"/>
          </w:tcPr>
          <w:p w14:paraId="561733AB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合格标准</w:t>
            </w:r>
          </w:p>
        </w:tc>
        <w:tc>
          <w:tcPr>
            <w:tcW w:w="1537" w:type="dxa"/>
            <w:vAlign w:val="center"/>
          </w:tcPr>
          <w:p w14:paraId="6926F2F4">
            <w:pPr>
              <w:jc w:val="center"/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Times New Roman"/>
                <w:sz w:val="28"/>
                <w:szCs w:val="28"/>
              </w:rPr>
              <w:t>备注</w:t>
            </w:r>
          </w:p>
        </w:tc>
      </w:tr>
      <w:tr w14:paraId="2F050D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restart"/>
            <w:vAlign w:val="center"/>
          </w:tcPr>
          <w:p w14:paraId="6A0575E6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男子项目</w:t>
            </w:r>
          </w:p>
        </w:tc>
        <w:tc>
          <w:tcPr>
            <w:tcW w:w="3210" w:type="dxa"/>
            <w:vAlign w:val="center"/>
          </w:tcPr>
          <w:p w14:paraId="433B9CE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米跑（分）</w:t>
            </w:r>
          </w:p>
        </w:tc>
        <w:tc>
          <w:tcPr>
            <w:tcW w:w="2683" w:type="dxa"/>
            <w:vAlign w:val="center"/>
          </w:tcPr>
          <w:p w14:paraId="0F1E97F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5</w:t>
            </w:r>
            <w:r>
              <w:rPr>
                <w:rFonts w:ascii="Times New Roman" w:hAnsi="Times New Roman" w:eastAsia="方正仿宋_GBK" w:cs="Times New Roman"/>
                <w:szCs w:val="21"/>
              </w:rPr>
              <w:t>′</w:t>
            </w:r>
          </w:p>
        </w:tc>
        <w:tc>
          <w:tcPr>
            <w:tcW w:w="1537" w:type="dxa"/>
            <w:vAlign w:val="center"/>
          </w:tcPr>
          <w:p w14:paraId="35C92A76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 w14:paraId="61DC69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145700C9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210" w:type="dxa"/>
            <w:vAlign w:val="center"/>
          </w:tcPr>
          <w:p w14:paraId="2A4D2431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米跑（秒）</w:t>
            </w:r>
          </w:p>
        </w:tc>
        <w:tc>
          <w:tcPr>
            <w:tcW w:w="2683" w:type="dxa"/>
            <w:vAlign w:val="center"/>
          </w:tcPr>
          <w:p w14:paraId="08C4AB80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17″</w:t>
            </w:r>
          </w:p>
        </w:tc>
        <w:tc>
          <w:tcPr>
            <w:tcW w:w="1537" w:type="dxa"/>
            <w:vMerge w:val="restart"/>
            <w:vAlign w:val="center"/>
          </w:tcPr>
          <w:p w14:paraId="306E7C9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四</w:t>
            </w:r>
            <w:r>
              <w:rPr>
                <w:rFonts w:ascii="Times New Roman" w:hAnsi="Times New Roman" w:eastAsia="方正仿宋_GBK" w:cs="Times New Roman"/>
                <w:szCs w:val="21"/>
              </w:rPr>
              <w:t>项任选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两</w:t>
            </w:r>
            <w:r>
              <w:rPr>
                <w:rFonts w:ascii="Times New Roman" w:hAnsi="Times New Roman" w:eastAsia="方正仿宋_GBK" w:cs="Times New Roman"/>
                <w:szCs w:val="21"/>
              </w:rPr>
              <w:t>项</w:t>
            </w:r>
          </w:p>
        </w:tc>
      </w:tr>
      <w:tr w14:paraId="7B0467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1FB0E5FB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210" w:type="dxa"/>
            <w:vAlign w:val="center"/>
          </w:tcPr>
          <w:p w14:paraId="49319B6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米×5往返跑（秒）</w:t>
            </w:r>
          </w:p>
        </w:tc>
        <w:tc>
          <w:tcPr>
            <w:tcW w:w="2683" w:type="dxa"/>
            <w:vAlign w:val="center"/>
          </w:tcPr>
          <w:p w14:paraId="39132EC2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30″</w:t>
            </w:r>
          </w:p>
        </w:tc>
        <w:tc>
          <w:tcPr>
            <w:tcW w:w="1537" w:type="dxa"/>
            <w:vMerge w:val="continue"/>
            <w:vAlign w:val="center"/>
          </w:tcPr>
          <w:p w14:paraId="5D22E3B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63C1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489AFE1D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210" w:type="dxa"/>
            <w:vAlign w:val="center"/>
          </w:tcPr>
          <w:p w14:paraId="0141263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俯卧撑（次/</w:t>
            </w:r>
            <w:r>
              <w:rPr>
                <w:rFonts w:ascii="Times New Roman" w:hAnsi="Times New Roman" w:eastAsia="方正仿宋_GBK" w:cs="Times New Roman"/>
                <w:szCs w:val="21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分钟）</w:t>
            </w:r>
          </w:p>
        </w:tc>
        <w:tc>
          <w:tcPr>
            <w:tcW w:w="2683" w:type="dxa"/>
            <w:vAlign w:val="center"/>
          </w:tcPr>
          <w:p w14:paraId="0B359BB7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ascii="Times New Roman" w:hAnsi="Times New Roman" w:eastAsia="方正仿宋_GBK" w:cs="Times New Roman"/>
                <w:szCs w:val="21"/>
              </w:rPr>
              <w:t>4</w:t>
            </w:r>
          </w:p>
        </w:tc>
        <w:tc>
          <w:tcPr>
            <w:tcW w:w="1537" w:type="dxa"/>
            <w:vMerge w:val="continue"/>
            <w:vAlign w:val="center"/>
          </w:tcPr>
          <w:p w14:paraId="415BD36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7CDAE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02D31EEE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210" w:type="dxa"/>
            <w:vAlign w:val="center"/>
          </w:tcPr>
          <w:p w14:paraId="7658A0F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屈腿仰卧起坐（次/</w:t>
            </w:r>
            <w:r>
              <w:rPr>
                <w:rFonts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分钟）</w:t>
            </w:r>
          </w:p>
        </w:tc>
        <w:tc>
          <w:tcPr>
            <w:tcW w:w="2683" w:type="dxa"/>
            <w:vAlign w:val="center"/>
          </w:tcPr>
          <w:p w14:paraId="0CA30C7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4</w:t>
            </w:r>
            <w:r>
              <w:rPr>
                <w:rFonts w:ascii="Times New Roman" w:hAnsi="Times New Roman" w:eastAsia="方正仿宋_GBK" w:cs="Times New Roman"/>
                <w:szCs w:val="21"/>
              </w:rPr>
              <w:t>6</w:t>
            </w:r>
          </w:p>
        </w:tc>
        <w:tc>
          <w:tcPr>
            <w:tcW w:w="1537" w:type="dxa"/>
            <w:vMerge w:val="continue"/>
            <w:vAlign w:val="center"/>
          </w:tcPr>
          <w:p w14:paraId="6BC334E8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10AB5F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restart"/>
            <w:vAlign w:val="center"/>
          </w:tcPr>
          <w:p w14:paraId="12BC8FDF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女子项目</w:t>
            </w:r>
          </w:p>
        </w:tc>
        <w:tc>
          <w:tcPr>
            <w:tcW w:w="3210" w:type="dxa"/>
            <w:vAlign w:val="center"/>
          </w:tcPr>
          <w:p w14:paraId="54E3D1C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8</w:t>
            </w:r>
            <w:r>
              <w:rPr>
                <w:rFonts w:ascii="Times New Roman" w:hAnsi="Times New Roman" w:eastAsia="方正仿宋_GBK" w:cs="Times New Roman"/>
                <w:szCs w:val="21"/>
              </w:rPr>
              <w:t>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米跑（分）</w:t>
            </w:r>
          </w:p>
        </w:tc>
        <w:tc>
          <w:tcPr>
            <w:tcW w:w="2683" w:type="dxa"/>
            <w:vAlign w:val="center"/>
          </w:tcPr>
          <w:p w14:paraId="606A6A6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4′35″</w:t>
            </w:r>
          </w:p>
        </w:tc>
        <w:tc>
          <w:tcPr>
            <w:tcW w:w="1537" w:type="dxa"/>
            <w:vAlign w:val="center"/>
          </w:tcPr>
          <w:p w14:paraId="77BE294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必考项目</w:t>
            </w:r>
          </w:p>
        </w:tc>
      </w:tr>
      <w:tr w14:paraId="4C92E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125DAC5B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210" w:type="dxa"/>
            <w:vAlign w:val="center"/>
          </w:tcPr>
          <w:p w14:paraId="41556C9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米×5往返跑（秒）</w:t>
            </w:r>
          </w:p>
        </w:tc>
        <w:tc>
          <w:tcPr>
            <w:tcW w:w="2683" w:type="dxa"/>
            <w:vAlign w:val="center"/>
          </w:tcPr>
          <w:p w14:paraId="1A7859AA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35″</w:t>
            </w:r>
          </w:p>
        </w:tc>
        <w:tc>
          <w:tcPr>
            <w:tcW w:w="1537" w:type="dxa"/>
            <w:vMerge w:val="restart"/>
            <w:vAlign w:val="center"/>
          </w:tcPr>
          <w:p w14:paraId="01FC70C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四项任选两项</w:t>
            </w:r>
          </w:p>
        </w:tc>
      </w:tr>
      <w:tr w14:paraId="7552FA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2CCAC32C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210" w:type="dxa"/>
            <w:vAlign w:val="center"/>
          </w:tcPr>
          <w:p w14:paraId="65A1393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跳绳（次/</w:t>
            </w:r>
            <w:r>
              <w:rPr>
                <w:rFonts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分钟）</w:t>
            </w:r>
          </w:p>
        </w:tc>
        <w:tc>
          <w:tcPr>
            <w:tcW w:w="2683" w:type="dxa"/>
            <w:vAlign w:val="center"/>
          </w:tcPr>
          <w:p w14:paraId="73351BB3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9</w:t>
            </w:r>
            <w:r>
              <w:rPr>
                <w:rFonts w:ascii="Times New Roman" w:hAnsi="Times New Roman" w:eastAsia="方正仿宋_GBK" w:cs="Times New Roman"/>
                <w:szCs w:val="21"/>
              </w:rPr>
              <w:t>0</w:t>
            </w:r>
          </w:p>
        </w:tc>
        <w:tc>
          <w:tcPr>
            <w:tcW w:w="1537" w:type="dxa"/>
            <w:vMerge w:val="continue"/>
            <w:vAlign w:val="center"/>
          </w:tcPr>
          <w:p w14:paraId="28BA63F4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B4E8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5DD583A8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210" w:type="dxa"/>
            <w:vAlign w:val="center"/>
          </w:tcPr>
          <w:p w14:paraId="0BCE7EBE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屈腿仰卧起坐（次/</w:t>
            </w:r>
            <w:r>
              <w:rPr>
                <w:rFonts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分钟）</w:t>
            </w:r>
          </w:p>
        </w:tc>
        <w:tc>
          <w:tcPr>
            <w:tcW w:w="2683" w:type="dxa"/>
            <w:vAlign w:val="center"/>
          </w:tcPr>
          <w:p w14:paraId="2B7026F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36</w:t>
            </w:r>
          </w:p>
        </w:tc>
        <w:tc>
          <w:tcPr>
            <w:tcW w:w="1537" w:type="dxa"/>
            <w:vMerge w:val="continue"/>
            <w:vAlign w:val="center"/>
          </w:tcPr>
          <w:p w14:paraId="1D05431B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53005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1384" w:type="dxa"/>
            <w:vMerge w:val="continue"/>
            <w:vAlign w:val="center"/>
          </w:tcPr>
          <w:p w14:paraId="1B7C44A9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</w:p>
        </w:tc>
        <w:tc>
          <w:tcPr>
            <w:tcW w:w="3210" w:type="dxa"/>
            <w:vAlign w:val="center"/>
          </w:tcPr>
          <w:p w14:paraId="2D089D3D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坐位体前屈（厘米）</w:t>
            </w:r>
          </w:p>
        </w:tc>
        <w:tc>
          <w:tcPr>
            <w:tcW w:w="2683" w:type="dxa"/>
            <w:vAlign w:val="center"/>
          </w:tcPr>
          <w:p w14:paraId="0ACF660F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8</w:t>
            </w:r>
          </w:p>
        </w:tc>
        <w:tc>
          <w:tcPr>
            <w:tcW w:w="1537" w:type="dxa"/>
            <w:vMerge w:val="continue"/>
            <w:vAlign w:val="center"/>
          </w:tcPr>
          <w:p w14:paraId="7A0D5575">
            <w:pPr>
              <w:spacing w:line="240" w:lineRule="exact"/>
              <w:jc w:val="center"/>
              <w:rPr>
                <w:rFonts w:ascii="Times New Roman" w:hAnsi="Times New Roman" w:eastAsia="方正仿宋_GBK" w:cs="Times New Roman"/>
                <w:szCs w:val="21"/>
              </w:rPr>
            </w:pPr>
          </w:p>
        </w:tc>
      </w:tr>
      <w:tr w14:paraId="06255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4" w:hRule="atLeast"/>
          <w:jc w:val="center"/>
        </w:trPr>
        <w:tc>
          <w:tcPr>
            <w:tcW w:w="1384" w:type="dxa"/>
            <w:vAlign w:val="center"/>
          </w:tcPr>
          <w:p w14:paraId="4F133420">
            <w:pPr>
              <w:spacing w:line="240" w:lineRule="exact"/>
              <w:jc w:val="center"/>
              <w:rPr>
                <w:rFonts w:hint="eastAsia" w:ascii="方正黑体_GBK" w:hAnsi="方正黑体_GBK" w:eastAsia="方正黑体_GBK" w:cs="Times New Roman"/>
                <w:szCs w:val="21"/>
              </w:rPr>
            </w:pPr>
            <w:r>
              <w:rPr>
                <w:rFonts w:hint="eastAsia" w:ascii="方正黑体_GBK" w:hAnsi="方正黑体_GBK" w:eastAsia="方正黑体_GBK" w:cs="Times New Roman"/>
                <w:szCs w:val="21"/>
              </w:rPr>
              <w:t>备注</w:t>
            </w:r>
          </w:p>
        </w:tc>
        <w:tc>
          <w:tcPr>
            <w:tcW w:w="7430" w:type="dxa"/>
            <w:gridSpan w:val="3"/>
            <w:vAlign w:val="center"/>
          </w:tcPr>
          <w:p w14:paraId="7B860F0E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1</w:t>
            </w:r>
            <w:r>
              <w:rPr>
                <w:rFonts w:ascii="Times New Roman" w:hAnsi="Times New Roman" w:eastAsia="方正仿宋_GBK" w:cs="Times New Roman"/>
                <w:szCs w:val="21"/>
              </w:rPr>
              <w:t>.高原地区应在海拔4000米以下集中组织适应性测试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  <w:p w14:paraId="05A3CDAB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2</w:t>
            </w:r>
            <w:r>
              <w:rPr>
                <w:rFonts w:ascii="Times New Roman" w:hAnsi="Times New Roman" w:eastAsia="方正仿宋_GBK" w:cs="Times New Roman"/>
                <w:szCs w:val="21"/>
              </w:rPr>
              <w:t>.800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米/</w:t>
            </w:r>
            <w:r>
              <w:rPr>
                <w:rFonts w:ascii="Times New Roman" w:hAnsi="Times New Roman" w:eastAsia="方正仿宋_GBK" w:cs="Times New Roman"/>
                <w:szCs w:val="21"/>
              </w:rPr>
              <w:t>1000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米跑项目，</w:t>
            </w:r>
            <w:r>
              <w:rPr>
                <w:rFonts w:ascii="Times New Roman" w:hAnsi="Times New Roman" w:eastAsia="方正仿宋_GBK" w:cs="Times New Roman"/>
                <w:szCs w:val="21"/>
              </w:rPr>
              <w:t>海拔2100-3000米，每增加100米高度标准递增3秒，3100-4000米，每增加100米高度标准递增4秒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  <w:p w14:paraId="45DF4E35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szCs w:val="21"/>
              </w:rPr>
              <w:t>3</w:t>
            </w:r>
            <w:r>
              <w:rPr>
                <w:rFonts w:ascii="Times New Roman" w:hAnsi="Times New Roman" w:eastAsia="方正仿宋_GBK" w:cs="Times New Roman"/>
                <w:szCs w:val="21"/>
              </w:rPr>
              <w:t>.100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米跑项目，</w:t>
            </w:r>
            <w:r>
              <w:rPr>
                <w:rFonts w:ascii="Times New Roman" w:hAnsi="Times New Roman" w:eastAsia="方正仿宋_GBK" w:cs="Times New Roman"/>
                <w:szCs w:val="21"/>
              </w:rPr>
              <w:t>高原地区按照内地标准增加1秒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  <w:p w14:paraId="2D3D4419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4.100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米×5折返跑项目，</w:t>
            </w:r>
            <w:r>
              <w:rPr>
                <w:rFonts w:ascii="Times New Roman" w:hAnsi="Times New Roman" w:eastAsia="方正仿宋_GBK" w:cs="Times New Roman"/>
                <w:szCs w:val="21"/>
              </w:rPr>
              <w:t>高原地区按照内地标准增加1秒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  <w:p w14:paraId="4BF89AE0">
            <w:pPr>
              <w:spacing w:line="240" w:lineRule="exact"/>
              <w:ind w:firstLine="420" w:firstLineChars="200"/>
              <w:rPr>
                <w:rFonts w:ascii="Times New Roman" w:hAnsi="Times New Roman" w:eastAsia="方正仿宋_GBK" w:cs="Times New Roman"/>
                <w:szCs w:val="21"/>
              </w:rPr>
            </w:pPr>
            <w:r>
              <w:rPr>
                <w:rFonts w:ascii="Times New Roman" w:hAnsi="Times New Roman" w:eastAsia="方正仿宋_GBK" w:cs="Times New Roman"/>
                <w:szCs w:val="21"/>
              </w:rPr>
              <w:t>5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.</w:t>
            </w:r>
            <w:r>
              <w:rPr>
                <w:rFonts w:ascii="Times New Roman" w:hAnsi="Times New Roman" w:eastAsia="方正仿宋_GBK" w:cs="Times New Roman"/>
                <w:szCs w:val="21"/>
              </w:rPr>
              <w:t>高原地区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消防文员</w:t>
            </w:r>
            <w:r>
              <w:rPr>
                <w:rFonts w:ascii="Times New Roman" w:hAnsi="Times New Roman" w:eastAsia="方正仿宋_GBK" w:cs="Times New Roman"/>
                <w:szCs w:val="21"/>
              </w:rPr>
              <w:t>招录中“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俯卧撑、屈腿仰卧起坐、跳绳、坐位体前屈</w:t>
            </w:r>
            <w:r>
              <w:rPr>
                <w:rFonts w:ascii="Times New Roman" w:hAnsi="Times New Roman" w:eastAsia="方正仿宋_GBK" w:cs="Times New Roman"/>
                <w:szCs w:val="21"/>
              </w:rPr>
              <w:t>”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项目</w:t>
            </w:r>
            <w:r>
              <w:rPr>
                <w:rFonts w:ascii="Times New Roman" w:hAnsi="Times New Roman" w:eastAsia="方正仿宋_GBK" w:cs="Times New Roman"/>
                <w:szCs w:val="21"/>
              </w:rPr>
              <w:t>按照内地标准执行</w:t>
            </w:r>
            <w:r>
              <w:rPr>
                <w:rFonts w:hint="eastAsia" w:ascii="Times New Roman" w:hAnsi="Times New Roman" w:eastAsia="方正仿宋_GBK" w:cs="Times New Roman"/>
                <w:szCs w:val="21"/>
              </w:rPr>
              <w:t>。</w:t>
            </w:r>
          </w:p>
        </w:tc>
      </w:tr>
    </w:tbl>
    <w:p w14:paraId="24B7C175">
      <w:pPr>
        <w:spacing w:line="200" w:lineRule="exact"/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576EFB-FBD9-42B3-9F5A-7B3B1EA62C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28DF1A7E-971D-457C-AA5C-15570BFFAE3E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9025AF9D-4A25-4A88-B0EB-BE4A0491D5C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D3A17920-B595-4E59-B5D8-341467E236D8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E1E7F5CB-512C-4309-99DB-7806CBD66ACB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6" w:fontKey="{38B98B7C-C419-4341-B3CD-2D387E69D5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010739A9-333F-4A44-BDAC-BE535FBAFA9E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051E60CF-2F7A-4219-8DFE-88366A36655D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9DEAC6E9-6563-4681-901B-8E84A17229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EzM2E4NmI3MjZhNmYxNzc3OTQ3YjA1MWYyNWRkOTkifQ=="/>
  </w:docVars>
  <w:rsids>
    <w:rsidRoot w:val="00943C46"/>
    <w:rsid w:val="000F3757"/>
    <w:rsid w:val="001673E1"/>
    <w:rsid w:val="00170C52"/>
    <w:rsid w:val="001C52A8"/>
    <w:rsid w:val="001C6817"/>
    <w:rsid w:val="00206946"/>
    <w:rsid w:val="002209D6"/>
    <w:rsid w:val="0029779B"/>
    <w:rsid w:val="002E7BD5"/>
    <w:rsid w:val="00394E66"/>
    <w:rsid w:val="003D7068"/>
    <w:rsid w:val="003E69FB"/>
    <w:rsid w:val="00446D2F"/>
    <w:rsid w:val="004C0571"/>
    <w:rsid w:val="004E02AB"/>
    <w:rsid w:val="005114FE"/>
    <w:rsid w:val="0056075C"/>
    <w:rsid w:val="00576FFE"/>
    <w:rsid w:val="005E1E58"/>
    <w:rsid w:val="006A080D"/>
    <w:rsid w:val="006A0F4E"/>
    <w:rsid w:val="006B0D66"/>
    <w:rsid w:val="006D2C46"/>
    <w:rsid w:val="00723421"/>
    <w:rsid w:val="007949CB"/>
    <w:rsid w:val="00806590"/>
    <w:rsid w:val="00833E50"/>
    <w:rsid w:val="008743EB"/>
    <w:rsid w:val="008A31D8"/>
    <w:rsid w:val="008D4B29"/>
    <w:rsid w:val="008F2974"/>
    <w:rsid w:val="0091566E"/>
    <w:rsid w:val="00934C1A"/>
    <w:rsid w:val="00943C46"/>
    <w:rsid w:val="009A4B57"/>
    <w:rsid w:val="009F2F8F"/>
    <w:rsid w:val="00A25B3C"/>
    <w:rsid w:val="00A34DA9"/>
    <w:rsid w:val="00A43178"/>
    <w:rsid w:val="00AA0BA6"/>
    <w:rsid w:val="00B81F2B"/>
    <w:rsid w:val="00BB4225"/>
    <w:rsid w:val="00BE504D"/>
    <w:rsid w:val="00C43700"/>
    <w:rsid w:val="00C47306"/>
    <w:rsid w:val="00C63C65"/>
    <w:rsid w:val="00C9123F"/>
    <w:rsid w:val="00CB25C1"/>
    <w:rsid w:val="00CB5FAF"/>
    <w:rsid w:val="00CD1703"/>
    <w:rsid w:val="00CE481A"/>
    <w:rsid w:val="00CE74E1"/>
    <w:rsid w:val="00D45A10"/>
    <w:rsid w:val="00DB36CE"/>
    <w:rsid w:val="00DF28FB"/>
    <w:rsid w:val="00E33E7F"/>
    <w:rsid w:val="00EA10EC"/>
    <w:rsid w:val="00EA222B"/>
    <w:rsid w:val="00EB6224"/>
    <w:rsid w:val="00F00A19"/>
    <w:rsid w:val="00F10431"/>
    <w:rsid w:val="00F11A9A"/>
    <w:rsid w:val="00F83188"/>
    <w:rsid w:val="00FA62ED"/>
    <w:rsid w:val="00FB2912"/>
    <w:rsid w:val="00FB60EB"/>
    <w:rsid w:val="00FD3B1F"/>
    <w:rsid w:val="072C3D33"/>
    <w:rsid w:val="19DA4086"/>
    <w:rsid w:val="41F71D72"/>
    <w:rsid w:val="62FD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1972</Words>
  <Characters>2353</Characters>
  <Lines>18</Lines>
  <Paragraphs>5</Paragraphs>
  <TotalTime>167</TotalTime>
  <ScaleCrop>false</ScaleCrop>
  <LinksUpToDate>false</LinksUpToDate>
  <CharactersWithSpaces>2366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2023-08-06T09:16:00Z</dcterms:created>
  <dc:creator>吴 禹甫</dc:creator>
  <cp:lastModifiedBy>一生何求！</cp:lastModifiedBy>
  <dcterms:modified xsi:type="dcterms:W3CDTF">2026-07-24T02:12:16Z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37120F5EB73E476990AD14C993BC4959_12</vt:lpwstr>
  </property>
  <property fmtid="{D5CDD505-2E9C-101B-9397-08002B2CF9AE}" pid="4" name="KSOTemplateDocerSaveRecord">
    <vt:lpwstr>eyJoZGlkIjoiOGMwNjdkYzY1YzkyN2M3NDJjYzNlYTY2YzNlZTM1NTkiLCJ1c2VySWQiOiI0OTc1OTM5MzgifQ==</vt:lpwstr>
  </property>
</Properties>
</file>