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11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蛟龙（青岛）绳缆检测认证有限公司</w:t>
      </w:r>
    </w:p>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170"/>
        <w:gridCol w:w="901"/>
        <w:gridCol w:w="236"/>
        <w:gridCol w:w="1558"/>
        <w:gridCol w:w="236"/>
        <w:gridCol w:w="822"/>
        <w:gridCol w:w="236"/>
        <w:gridCol w:w="884"/>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请如实填写学历信息，注明全日制、非全日制类别，从专科起填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B1DE9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50BAC1FE">
      <w:pPr>
        <w:keepNext w:val="0"/>
        <w:keepLines w:val="0"/>
        <w:pageBreakBefore w:val="0"/>
        <w:widowControl w:val="0"/>
        <w:kinsoku/>
        <w:wordWrap/>
        <w:overflowPunct/>
        <w:topLinePunct w:val="0"/>
        <w:bidi w:val="0"/>
        <w:spacing w:line="560" w:lineRule="exact"/>
        <w:ind w:left="0" w:leftChars="0" w:right="0" w:rightChars="0"/>
        <w:jc w:val="left"/>
        <w:rPr>
          <w:rFonts w:hint="eastAsia" w:ascii="仿宋_GB2312" w:eastAsia="仿宋_GB2312"/>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p>
    <w:p w14:paraId="0F66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09DB7847"/>
    <w:rsid w:val="2AB925B4"/>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700</Words>
  <Characters>719</Characters>
  <Lines>0</Lines>
  <Paragraphs>0</Paragraphs>
  <TotalTime>0</TotalTime>
  <ScaleCrop>false</ScaleCrop>
  <LinksUpToDate>false</LinksUpToDate>
  <CharactersWithSpaces>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王严</cp:lastModifiedBy>
  <dcterms:modified xsi:type="dcterms:W3CDTF">2026-03-10T05:27:57Z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A81BC0D6DCD7408E9E17EE9AE99EED07_13</vt:lpwstr>
  </property>
  <property fmtid="{D5CDD505-2E9C-101B-9397-08002B2CF9AE}" pid="4" name="KSOTemplateDocerSaveRecord">
    <vt:lpwstr>eyJoZGlkIjoiYmQwMmE1MTc4ZTcwYjAxNWIwNTNlYzQxN2VmYTlmNmYiLCJ1c2VySWQiOiIxNTA5MTc0ODA3In0=</vt:lpwstr>
  </property>
</Properties>
</file>