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AC58B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90" w:lineRule="exact"/>
        <w:ind w:left="0" w:right="0"/>
        <w:jc w:val="both"/>
        <w:rPr>
          <w:rFonts w:hint="default" w:ascii="Times New Roman" w:hAnsi="Times New Roman" w:eastAsia="黑体" w:cs="Times New Roman"/>
          <w:color w:val="auto"/>
          <w:kern w:val="2"/>
          <w:sz w:val="33"/>
          <w:szCs w:val="33"/>
          <w:highlight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3"/>
          <w:szCs w:val="33"/>
          <w:highlight w:val="none"/>
          <w:lang w:val="en-US" w:eastAsia="zh-CN" w:bidi="ar"/>
        </w:rPr>
        <w:t>附件1</w:t>
      </w:r>
    </w:p>
    <w:p w14:paraId="2929CFD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33"/>
          <w:szCs w:val="33"/>
          <w:highlight w:val="none"/>
          <w:lang w:val="en-US" w:eastAsia="zh-CN" w:bidi="ar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成都市武侯区四川大学附属中学新城分校公开招聘8名编外人员岗位表</w:t>
      </w:r>
    </w:p>
    <w:tbl>
      <w:tblPr>
        <w:tblStyle w:val="5"/>
        <w:tblW w:w="142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938"/>
        <w:gridCol w:w="2448"/>
        <w:gridCol w:w="1412"/>
        <w:gridCol w:w="938"/>
        <w:gridCol w:w="2248"/>
        <w:gridCol w:w="6264"/>
      </w:tblGrid>
      <w:tr w14:paraId="71D4A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tblHeader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F3B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42F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用工单位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2E8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岗位</w:t>
            </w:r>
            <w:r>
              <w:rPr>
                <w:rFonts w:hint="eastAsia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229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201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6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060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岗位条件</w:t>
            </w:r>
          </w:p>
        </w:tc>
      </w:tr>
      <w:tr w14:paraId="52497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9F3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5A8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四川大学附属中学新城分校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5F0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1FD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E63C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负责对应岗位课程教学、备课授课及学情测评，落实培优补差；参与教研培训，深耕高考教学；依托学科渗透德育，培养学生学科素养；组织学科特色活动，做好家校沟通，恪守师德及学校各项规章制度。</w:t>
            </w:r>
          </w:p>
        </w:tc>
        <w:tc>
          <w:tcPr>
            <w:tcW w:w="62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776C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firstLine="420" w:firstLineChars="200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1.年龄要求为：本科生1987年7月7日及以后出生，研究生可放宽至1982年7月7日及以后出生。</w:t>
            </w:r>
          </w:p>
          <w:p w14:paraId="2154844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firstLine="420" w:firstLineChars="200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2.取得大学本科及以上学历，并取得相应学位；国（境）外留学人员须取得教育部留学服务中心出具的国（境）外学历、学位认证证书及招聘岗位要求的相关证明材料。</w:t>
            </w:r>
          </w:p>
          <w:p w14:paraId="0069D89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firstLine="420" w:firstLineChars="200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3.具有高级中学及以上等级相应学科教师资格证。</w:t>
            </w:r>
          </w:p>
          <w:p w14:paraId="64FED28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4.高中语文要求普通话二甲及以上，其他学科要求普通话二乙及以上。</w:t>
            </w:r>
          </w:p>
        </w:tc>
      </w:tr>
      <w:tr w14:paraId="61F6D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B19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D82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四川大学附属中学新城分校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49B5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D7E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4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2515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B16D6">
            <w:pPr>
              <w:pStyle w:val="2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0B20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F40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B99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四川大学附属中学新城分校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5F1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22A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2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FACA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2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05A39">
            <w:pPr>
              <w:pStyle w:val="2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4D92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3BA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15E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四川大学附属中学新城分校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AE3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F79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B5BF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负责对应岗位课程教学、备课授课及学情测评，落实培优补差；参与教研培训，深耕中考教学；依托学科渗透德育，培养学生学科素养；组织学科特色活动，做好家校沟通，恪守师德及学校各项规章制度。</w:t>
            </w:r>
          </w:p>
        </w:tc>
        <w:tc>
          <w:tcPr>
            <w:tcW w:w="62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339D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firstLine="420" w:firstLineChars="200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1.年龄要求为：本科生1987年7月7日及以后出生，研究生可放宽至1982年7月7日及以后出生。</w:t>
            </w:r>
          </w:p>
          <w:p w14:paraId="0770F89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firstLine="420" w:firstLineChars="200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2.取得大学本科及以上学历，并取得相应学位；国（境）外留学人员须取得教育部留学服务中心出具的国（境）外学历、学位认证证书及招聘岗位要求的相关证明材料。</w:t>
            </w:r>
          </w:p>
          <w:p w14:paraId="07B77C8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firstLine="420" w:firstLineChars="200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3.具有初级中学及以上等级相应学科教师资格证。</w:t>
            </w:r>
          </w:p>
          <w:p w14:paraId="5BBB0AE3">
            <w:pPr>
              <w:pStyle w:val="2"/>
              <w:ind w:firstLine="420" w:firstLineChars="200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4.初中语文要求普通话二甲及以上，其他学科要求普通话二乙及以上。</w:t>
            </w:r>
          </w:p>
        </w:tc>
      </w:tr>
      <w:tr w14:paraId="5BFD7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2F7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0A0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四川大学附属中学新城分校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1C7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B50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4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7413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45D70">
            <w:pPr>
              <w:pStyle w:val="2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48B76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0A8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D84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四川大学附属中学新城分校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C45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1E5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2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FE8C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2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C575B">
            <w:pPr>
              <w:pStyle w:val="2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 w14:paraId="57D9E22C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90" w:lineRule="exact"/>
        <w:ind w:left="0" w:right="0"/>
        <w:jc w:val="both"/>
        <w:rPr>
          <w:rFonts w:hint="default" w:ascii="Times New Roman" w:hAnsi="Times New Roman" w:eastAsia="黑体" w:cs="Times New Roman"/>
          <w:color w:val="auto"/>
          <w:kern w:val="2"/>
          <w:sz w:val="33"/>
          <w:szCs w:val="33"/>
          <w:highlight w:val="none"/>
          <w:lang w:val="en-US" w:eastAsia="zh-CN" w:bidi="ar"/>
        </w:rPr>
        <w:sectPr>
          <w:pgSz w:w="16838" w:h="11906" w:orient="landscape"/>
          <w:pgMar w:top="1587" w:right="1644" w:bottom="1587" w:left="1474" w:header="851" w:footer="992" w:gutter="0"/>
          <w:pgNumType w:fmt="decimal"/>
          <w:cols w:space="0" w:num="1"/>
          <w:rtlGutter w:val="0"/>
          <w:docGrid w:type="lines" w:linePitch="323" w:charSpace="0"/>
        </w:sectPr>
      </w:pPr>
    </w:p>
    <w:p w14:paraId="079E587D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0BBF6D8-DA81-4899-B2AF-E6A64D11C69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D16DD57-565C-4E50-ACAD-C0C1908E7A4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EABC2F6-AB0A-43EC-908B-80CD60EFDAB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C9ACDFF9-1795-4123-A478-BFE748095A13}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5" w:fontKey="{DDFBB3BE-A36D-45FC-A1A0-A8195C7FF9A8}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6" w:fontKey="{3F57301A-9FAE-4A46-86A6-7F3A6D3C2E3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B8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rPr>
      <w:rFonts w:ascii="仿宋_GB2312" w:hAnsi="仿宋_GB2312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15"/>
    <w:basedOn w:val="6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小袁袁</dc:creator>
  <cp:lastModifiedBy>小袁</cp:lastModifiedBy>
  <dcterms:modified xsi:type="dcterms:W3CDTF">2026-07-06T06:01:59Z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KSOTemplateDocerSaveRecord">
    <vt:lpwstr>eyJoZGlkIjoiYWNlMWZlZDY0MTczMDQzODM1NzU2Njg5Nzc4MzY2ZDMiLCJ1c2VySWQiOiIyNzcxNjk0OTEifQ==</vt:lpwstr>
  </property>
  <property fmtid="{D5CDD505-2E9C-101B-9397-08002B2CF9AE}" pid="4" name="ICV">
    <vt:lpwstr>D925DD8186FB41BB8C36DB46C6AAF0AB_12</vt:lpwstr>
  </property>
</Properties>
</file>