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2E3C4" w14:textId="77777777" w:rsidR="005A7C11" w:rsidRDefault="00000000">
      <w:pPr>
        <w:rPr>
          <w:rFonts w:ascii="方正小标宋简体" w:eastAsia="方正小标宋简体" w:hAnsi="Basemic Symbol" w:cs="Arial"/>
          <w:bCs/>
          <w:color w:val="FF0000"/>
          <w:sz w:val="96"/>
          <w:szCs w:val="21"/>
        </w:rPr>
      </w:pPr>
      <w:r>
        <w:rPr>
          <w:rFonts w:ascii="方正小标宋简体" w:eastAsia="方正小标宋简体" w:hAnsi="Basemic Symbol" w:cs="Arial"/>
          <w:bCs/>
          <w:color w:val="FF0000"/>
          <w:sz w:val="96"/>
          <w:szCs w:val="24"/>
        </w:rPr>
        <w:pict w14:anchorId="66D2E3CE">
          <v:line id="直接连接符 1" o:spid="_x0000_s2050" style="position:absolute;left:0;text-align:left;z-index:251660288;mso-width-relative:page;mso-height-relative:page" from="4.05pt,72.25pt" to="418.05pt,72.25pt" o:gfxdata="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Pb3JJdMAAAAJAQAADwAAAAAAAAABACAAAAAiAAAAZHJzL2Rvd25yZXYueG1sUEsBAhQAFAAA&#10;AAgAh07iQJz4N/v0AQAAygMAAA4AAAAAAAAAAQAgAAAAIgEAAGRycy9lMm9Eb2MueG1sUEsFBgAA&#10;AAAGAAYAWQEAAIgFAAAAAA==&#10;" strokecolor="red" strokeweight="4.5pt">
            <v:stroke linestyle="thickThin"/>
          </v:line>
        </w:pict>
      </w:r>
      <w:r>
        <w:rPr>
          <w:rFonts w:ascii="方正小标宋简体" w:eastAsia="方正小标宋简体" w:hAnsi="Basemic Symbol" w:cs="Arial" w:hint="eastAsia"/>
          <w:bCs/>
          <w:color w:val="FF0000"/>
          <w:sz w:val="96"/>
          <w:szCs w:val="21"/>
        </w:rPr>
        <w:t xml:space="preserve">雅  安  市  商  </w:t>
      </w:r>
      <w:proofErr w:type="gramStart"/>
      <w:r>
        <w:rPr>
          <w:rFonts w:ascii="方正小标宋简体" w:eastAsia="方正小标宋简体" w:hAnsi="Basemic Symbol" w:cs="Arial" w:hint="eastAsia"/>
          <w:bCs/>
          <w:color w:val="FF0000"/>
          <w:sz w:val="96"/>
          <w:szCs w:val="21"/>
        </w:rPr>
        <w:t>务</w:t>
      </w:r>
      <w:proofErr w:type="gramEnd"/>
      <w:r>
        <w:rPr>
          <w:rFonts w:ascii="方正小标宋简体" w:eastAsia="方正小标宋简体" w:hAnsi="Basemic Symbol" w:cs="Arial" w:hint="eastAsia"/>
          <w:bCs/>
          <w:color w:val="FF0000"/>
          <w:sz w:val="96"/>
          <w:szCs w:val="21"/>
        </w:rPr>
        <w:t xml:space="preserve">  局</w:t>
      </w:r>
    </w:p>
    <w:p w14:paraId="16261849" w14:textId="77777777" w:rsidR="005A7C11" w:rsidRDefault="00000000">
      <w:pPr>
        <w:spacing w:line="576" w:lineRule="exact"/>
        <w:jc w:val="center"/>
        <w:rPr>
          <w:rFonts w:ascii="方正公文小标宋" w:eastAsia="方正公文小标宋" w:hAnsi="方正公文小标宋" w:cs="方正公文小标宋" w:hint="eastAsia"/>
          <w:sz w:val="44"/>
          <w:szCs w:val="44"/>
        </w:rPr>
      </w:pPr>
      <w:bookmarkStart w:id="0" w:name="OLE_LINK1"/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雅安市商务局</w:t>
      </w:r>
    </w:p>
    <w:p w14:paraId="5E0B3D82" w14:textId="77777777" w:rsidR="005A7C11" w:rsidRDefault="00000000">
      <w:pPr>
        <w:spacing w:line="576" w:lineRule="exact"/>
        <w:jc w:val="center"/>
        <w:rPr>
          <w:rFonts w:ascii="方正公文小标宋" w:eastAsia="方正公文小标宋" w:hAnsi="方正公文小标宋" w:cs="方正公文小标宋" w:hint="eastAsia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关于做好“农村电商指导员（农村电商主播）人才”队伍建设年度重点工作的通知</w:t>
      </w:r>
    </w:p>
    <w:bookmarkEnd w:id="0"/>
    <w:p w14:paraId="532F5B8C" w14:textId="77777777" w:rsidR="005A7C11" w:rsidRDefault="005A7C11">
      <w:pPr>
        <w:spacing w:line="576" w:lineRule="exact"/>
        <w:ind w:firstLineChars="200" w:firstLine="593"/>
        <w:rPr>
          <w:rFonts w:cs="Times New Roman" w:hint="eastAsia"/>
        </w:rPr>
      </w:pPr>
    </w:p>
    <w:p w14:paraId="5FF77F74" w14:textId="77777777" w:rsidR="005A7C11" w:rsidRDefault="00000000">
      <w:pPr>
        <w:spacing w:line="576" w:lineRule="exact"/>
        <w:rPr>
          <w:rFonts w:cs="Times New Roman" w:hint="eastAsia"/>
        </w:rPr>
      </w:pPr>
      <w:r>
        <w:rPr>
          <w:rFonts w:cs="Times New Roman"/>
        </w:rPr>
        <w:t>各县（区）商务主管部门：</w:t>
      </w:r>
    </w:p>
    <w:p w14:paraId="1CE17323" w14:textId="77777777" w:rsidR="005A7C11" w:rsidRDefault="00000000">
      <w:pPr>
        <w:spacing w:line="576" w:lineRule="exact"/>
        <w:ind w:firstLineChars="200" w:firstLine="593"/>
        <w:rPr>
          <w:rFonts w:cs="Times New Roman" w:hint="eastAsia"/>
        </w:rPr>
      </w:pPr>
      <w:r>
        <w:rPr>
          <w:rFonts w:cs="Times New Roman" w:hint="eastAsia"/>
        </w:rPr>
        <w:t>根据四川省商务厅《关于做好2026年度农村电商指导员（农村电商主播）人才队伍建设重点工作的通知》工作部署，我市2026年度计划遴选农村电商主播共25名。现将做好2026年度“农村电商指导员（农村电商主播）人才”（以下简称“农村电商人才”）队伍建设有关重点事项通知如下。</w:t>
      </w:r>
    </w:p>
    <w:p w14:paraId="03A36063" w14:textId="77777777" w:rsidR="005A7C11" w:rsidRDefault="00000000">
      <w:pPr>
        <w:spacing w:line="576" w:lineRule="exact"/>
        <w:ind w:firstLineChars="200" w:firstLine="593"/>
        <w:outlineLvl w:val="1"/>
        <w:rPr>
          <w:rFonts w:ascii="黑体" w:eastAsia="黑体" w:hAnsi="黑体" w:cs="黑体" w:hint="eastAsia"/>
        </w:rPr>
      </w:pPr>
      <w:bookmarkStart w:id="1" w:name="heading_0"/>
      <w:r>
        <w:rPr>
          <w:rFonts w:ascii="黑体" w:eastAsia="黑体" w:hAnsi="黑体" w:cs="黑体" w:hint="eastAsia"/>
        </w:rPr>
        <w:t>一、名额分配测算依据</w:t>
      </w:r>
      <w:bookmarkEnd w:id="1"/>
    </w:p>
    <w:p w14:paraId="2E303218" w14:textId="77777777" w:rsidR="005A7C11" w:rsidRDefault="00000000">
      <w:pPr>
        <w:spacing w:line="576" w:lineRule="exact"/>
        <w:ind w:firstLineChars="200" w:firstLine="593"/>
        <w:rPr>
          <w:rFonts w:cs="Times New Roman" w:hint="eastAsia"/>
        </w:rPr>
      </w:pPr>
      <w:bookmarkStart w:id="2" w:name="heading_1"/>
      <w:bookmarkStart w:id="3" w:name="OLE_LINK4"/>
      <w:r>
        <w:rPr>
          <w:rFonts w:cs="Times New Roman" w:hint="eastAsia"/>
        </w:rPr>
        <w:t>此次人才队伍建设名额分配采用双数据源加权测算模式，权重设置如下：一是按照2025年度限上单位互联网零售额（市统计局官方统计数据）占比40%，二是根据2025年度、2026年第一季度网络零售额两项数据合计值（</w:t>
      </w:r>
      <w:proofErr w:type="gramStart"/>
      <w:r>
        <w:rPr>
          <w:rFonts w:cs="Times New Roman" w:hint="eastAsia"/>
        </w:rPr>
        <w:t>映潮数据</w:t>
      </w:r>
      <w:proofErr w:type="gramEnd"/>
      <w:r>
        <w:rPr>
          <w:rFonts w:cs="Times New Roman" w:hint="eastAsia"/>
        </w:rPr>
        <w:t>）占比60%</w:t>
      </w:r>
      <w:bookmarkEnd w:id="2"/>
      <w:r>
        <w:rPr>
          <w:rFonts w:cs="Times New Roman" w:hint="eastAsia"/>
        </w:rPr>
        <w:t>，同时兼顾均衡保障基础名额、培养扶强与补齐县域电商发展短板、贴合特色产业发展导向等多重因素 ，形成各县区“农村电商指导员（农村电商主播）人才”分配名额</w:t>
      </w:r>
      <w:bookmarkEnd w:id="3"/>
      <w:r>
        <w:rPr>
          <w:rFonts w:cs="Times New Roman" w:hint="eastAsia"/>
        </w:rPr>
        <w:t>（见附件2）.</w:t>
      </w:r>
    </w:p>
    <w:p w14:paraId="28B20B63" w14:textId="77777777" w:rsidR="005A7C11" w:rsidRDefault="00000000">
      <w:pPr>
        <w:spacing w:line="576" w:lineRule="exact"/>
        <w:ind w:firstLineChars="200" w:firstLine="593"/>
        <w:outlineLvl w:val="1"/>
        <w:rPr>
          <w:rFonts w:ascii="黑体" w:eastAsia="黑体" w:hAnsi="黑体" w:cs="黑体" w:hint="eastAsia"/>
        </w:rPr>
      </w:pPr>
      <w:bookmarkStart w:id="4" w:name="heading_2"/>
      <w:r>
        <w:rPr>
          <w:rFonts w:ascii="黑体" w:eastAsia="黑体" w:hAnsi="黑体" w:cs="黑体" w:hint="eastAsia"/>
        </w:rPr>
        <w:t>二、工作任务及要求</w:t>
      </w:r>
      <w:bookmarkEnd w:id="4"/>
    </w:p>
    <w:p w14:paraId="4221AD49" w14:textId="77777777" w:rsidR="005A7C11" w:rsidRDefault="00000000">
      <w:pPr>
        <w:spacing w:line="576" w:lineRule="exact"/>
        <w:ind w:firstLineChars="200" w:firstLine="593"/>
        <w:rPr>
          <w:rFonts w:cs="Times New Roman" w:hint="eastAsia"/>
        </w:rPr>
      </w:pPr>
      <w:r>
        <w:rPr>
          <w:rFonts w:cs="Times New Roman" w:hint="eastAsia"/>
        </w:rPr>
        <w:t>1.</w:t>
      </w:r>
      <w:bookmarkStart w:id="5" w:name="OLE_LINK2"/>
      <w:r>
        <w:rPr>
          <w:rFonts w:cs="Times New Roman" w:hint="eastAsia"/>
        </w:rPr>
        <w:t>请于2026年6月底前完成遴选</w:t>
      </w:r>
      <w:bookmarkEnd w:id="5"/>
      <w:r>
        <w:rPr>
          <w:rFonts w:cs="Times New Roman" w:hint="eastAsia"/>
        </w:rPr>
        <w:t>，并组织签订三方志愿服</w:t>
      </w:r>
      <w:proofErr w:type="gramStart"/>
      <w:r>
        <w:rPr>
          <w:rFonts w:cs="Times New Roman" w:hint="eastAsia"/>
        </w:rPr>
        <w:lastRenderedPageBreak/>
        <w:t>务</w:t>
      </w:r>
      <w:proofErr w:type="gramEnd"/>
      <w:r>
        <w:rPr>
          <w:rFonts w:cs="Times New Roman" w:hint="eastAsia"/>
        </w:rPr>
        <w:t>协议。</w:t>
      </w:r>
    </w:p>
    <w:p w14:paraId="5361E0C3" w14:textId="77777777" w:rsidR="005A7C11" w:rsidRDefault="00000000">
      <w:pPr>
        <w:spacing w:line="576" w:lineRule="exact"/>
        <w:ind w:firstLineChars="200" w:firstLine="593"/>
        <w:rPr>
          <w:rFonts w:cs="Times New Roman" w:hint="eastAsia"/>
        </w:rPr>
      </w:pPr>
      <w:r>
        <w:rPr>
          <w:rFonts w:cs="Times New Roman" w:hint="eastAsia"/>
        </w:rPr>
        <w:t>2.请于2026年7月10日前将</w:t>
      </w:r>
      <w:bookmarkStart w:id="6" w:name="OLE_LINK3"/>
      <w:r>
        <w:rPr>
          <w:rFonts w:cs="Times New Roman" w:hint="eastAsia"/>
        </w:rPr>
        <w:t>《2026年度“农村电商指导员（农村电商主播）”基本情况汇总表》</w:t>
      </w:r>
      <w:bookmarkEnd w:id="6"/>
      <w:r>
        <w:rPr>
          <w:rFonts w:cs="Times New Roman" w:hint="eastAsia"/>
        </w:rPr>
        <w:t>报送市商务局汇总。</w:t>
      </w:r>
    </w:p>
    <w:p w14:paraId="3E7F0AFC" w14:textId="77777777" w:rsidR="005A7C11" w:rsidRDefault="00000000">
      <w:pPr>
        <w:spacing w:line="576" w:lineRule="exact"/>
        <w:ind w:firstLineChars="200" w:firstLine="593"/>
        <w:rPr>
          <w:rFonts w:cs="Times New Roman" w:hint="eastAsia"/>
        </w:rPr>
      </w:pPr>
      <w:r>
        <w:rPr>
          <w:rFonts w:cs="Times New Roman" w:hint="eastAsia"/>
        </w:rPr>
        <w:t>3.对签订协议人员按每人每月500元标准给予工作补助（自协议签订当月起算，兼职不重复补助），由各县（区）统一购买人身意外保险。（试点期间补助资金由商务厅从省级商务发展促进资金安排）</w:t>
      </w:r>
    </w:p>
    <w:p w14:paraId="5FF6AD0A" w14:textId="77777777" w:rsidR="005A7C11" w:rsidRDefault="00000000">
      <w:pPr>
        <w:spacing w:line="576" w:lineRule="exact"/>
        <w:ind w:firstLineChars="200" w:firstLine="593"/>
        <w:rPr>
          <w:rFonts w:cs="Times New Roman" w:hint="eastAsia"/>
        </w:rPr>
      </w:pPr>
      <w:r>
        <w:rPr>
          <w:rFonts w:cs="Times New Roman" w:hint="eastAsia"/>
        </w:rPr>
        <w:t>4.严格执行“能进能出、动态管理”机制，年度考评合格者续用，不合格者解除协议。</w:t>
      </w:r>
    </w:p>
    <w:p w14:paraId="7A22C817" w14:textId="77777777" w:rsidR="005A7C11" w:rsidRDefault="00000000">
      <w:pPr>
        <w:spacing w:line="576" w:lineRule="exact"/>
        <w:ind w:firstLineChars="200" w:firstLine="593"/>
        <w:rPr>
          <w:rFonts w:cs="Times New Roman" w:hint="eastAsia"/>
        </w:rPr>
      </w:pPr>
      <w:r>
        <w:rPr>
          <w:rFonts w:cs="Times New Roman" w:hint="eastAsia"/>
        </w:rPr>
        <w:t>5.对因电商行</w:t>
      </w:r>
      <w:proofErr w:type="gramStart"/>
      <w:r>
        <w:rPr>
          <w:rFonts w:cs="Times New Roman" w:hint="eastAsia"/>
        </w:rPr>
        <w:t>业资源</w:t>
      </w:r>
      <w:proofErr w:type="gramEnd"/>
      <w:r>
        <w:rPr>
          <w:rFonts w:cs="Times New Roman" w:hint="eastAsia"/>
        </w:rPr>
        <w:t>所限、</w:t>
      </w:r>
      <w:proofErr w:type="gramStart"/>
      <w:r>
        <w:rPr>
          <w:rFonts w:cs="Times New Roman" w:hint="eastAsia"/>
        </w:rPr>
        <w:t>确无法</w:t>
      </w:r>
      <w:proofErr w:type="gramEnd"/>
      <w:r>
        <w:rPr>
          <w:rFonts w:cs="Times New Roman" w:hint="eastAsia"/>
        </w:rPr>
        <w:t>按期完成遴选任务的县（区），请于6月25日前将具体困难及需协调事项书面报送市商务局电商科，市局将根据报送情况统筹研究并</w:t>
      </w:r>
      <w:proofErr w:type="gramStart"/>
      <w:r>
        <w:rPr>
          <w:rFonts w:cs="Times New Roman" w:hint="eastAsia"/>
        </w:rPr>
        <w:t>作出</w:t>
      </w:r>
      <w:proofErr w:type="gramEnd"/>
      <w:r>
        <w:rPr>
          <w:rFonts w:cs="Times New Roman" w:hint="eastAsia"/>
        </w:rPr>
        <w:t>安排。</w:t>
      </w:r>
    </w:p>
    <w:p w14:paraId="5185A875" w14:textId="77777777" w:rsidR="005A7C11" w:rsidRDefault="00000000">
      <w:pPr>
        <w:spacing w:line="576" w:lineRule="exact"/>
        <w:ind w:firstLineChars="200" w:firstLine="593"/>
        <w:rPr>
          <w:rFonts w:ascii="楷体_GB2312" w:eastAsia="楷体_GB2312" w:hAnsi="楷体_GB2312" w:cs="楷体_GB2312" w:hint="eastAsia"/>
        </w:rPr>
      </w:pPr>
      <w:r>
        <w:rPr>
          <w:rFonts w:cs="Times New Roman" w:hint="eastAsia"/>
        </w:rPr>
        <w:t>请各县（区）高度重视，按时保质完成遴选工作。</w:t>
      </w:r>
    </w:p>
    <w:p w14:paraId="34961420" w14:textId="77777777" w:rsidR="005A7C11" w:rsidRDefault="005A7C11">
      <w:pPr>
        <w:spacing w:line="576" w:lineRule="exact"/>
        <w:ind w:leftChars="200" w:left="1779" w:hangingChars="400" w:hanging="1186"/>
        <w:rPr>
          <w:rFonts w:cs="Times New Roman" w:hint="eastAsia"/>
        </w:rPr>
      </w:pPr>
    </w:p>
    <w:p w14:paraId="76351357" w14:textId="77777777" w:rsidR="005A7C11" w:rsidRDefault="00000000">
      <w:pPr>
        <w:spacing w:line="576" w:lineRule="exact"/>
        <w:ind w:leftChars="200" w:left="1779" w:hangingChars="400" w:hanging="1186"/>
        <w:rPr>
          <w:rFonts w:cs="Times New Roman" w:hint="eastAsia"/>
        </w:rPr>
      </w:pPr>
      <w:r>
        <w:rPr>
          <w:rFonts w:cs="Times New Roman" w:hint="eastAsia"/>
        </w:rPr>
        <w:t>附件：1.四川省商务厅关于“农村电商指导员（农村电商主播）人才”队伍建设2026年度重点工作的通知</w:t>
      </w:r>
    </w:p>
    <w:p w14:paraId="4C077927" w14:textId="77777777" w:rsidR="005A7C11" w:rsidRDefault="00000000">
      <w:pPr>
        <w:spacing w:line="576" w:lineRule="exact"/>
        <w:ind w:leftChars="501" w:left="1783" w:hangingChars="100" w:hanging="297"/>
        <w:rPr>
          <w:rFonts w:cs="Times New Roman" w:hint="eastAsia"/>
        </w:rPr>
      </w:pPr>
      <w:r>
        <w:rPr>
          <w:rFonts w:cs="Times New Roman" w:hint="eastAsia"/>
        </w:rPr>
        <w:t>2.雅安市农村电商指导员（农村电商主播）人才队伍建设2026年度名额分配表</w:t>
      </w:r>
    </w:p>
    <w:p w14:paraId="17D8EA76" w14:textId="77777777" w:rsidR="005A7C11" w:rsidRDefault="005A7C11">
      <w:pPr>
        <w:spacing w:line="576" w:lineRule="exact"/>
        <w:ind w:firstLineChars="200" w:firstLine="593"/>
        <w:rPr>
          <w:rFonts w:cs="Times New Roman" w:hint="eastAsia"/>
        </w:rPr>
      </w:pPr>
    </w:p>
    <w:p w14:paraId="1E75D540" w14:textId="77777777" w:rsidR="005A7C11" w:rsidRDefault="00000000">
      <w:pPr>
        <w:spacing w:line="576" w:lineRule="exact"/>
        <w:ind w:leftChars="1894" w:left="5618" w:firstLineChars="41" w:firstLine="122"/>
        <w:rPr>
          <w:rFonts w:cs="Times New Roman" w:hint="eastAsia"/>
        </w:rPr>
      </w:pPr>
      <w:r>
        <w:rPr>
          <w:rFonts w:cs="Times New Roman"/>
        </w:rPr>
        <w:t>雅安市商务局</w:t>
      </w:r>
    </w:p>
    <w:p w14:paraId="77C193B3" w14:textId="77777777" w:rsidR="005A7C11" w:rsidRDefault="00000000">
      <w:pPr>
        <w:spacing w:line="576" w:lineRule="exact"/>
        <w:ind w:leftChars="1894" w:left="5618"/>
        <w:rPr>
          <w:rFonts w:cs="Times New Roman" w:hint="eastAsia"/>
        </w:rPr>
      </w:pPr>
      <w:r>
        <w:rPr>
          <w:rFonts w:cs="Times New Roman"/>
        </w:rPr>
        <w:t>2026年6月22日</w:t>
      </w:r>
    </w:p>
    <w:p w14:paraId="11F3B515" w14:textId="77777777" w:rsidR="005A7C11" w:rsidRDefault="005A7C11">
      <w:pPr>
        <w:spacing w:line="576" w:lineRule="exact"/>
        <w:rPr>
          <w:rFonts w:cs="Times New Roman" w:hint="eastAsia"/>
        </w:rPr>
      </w:pPr>
    </w:p>
    <w:p w14:paraId="46D09375" w14:textId="77777777" w:rsidR="005A7C11" w:rsidRDefault="005A7C11">
      <w:pPr>
        <w:spacing w:line="576" w:lineRule="exact"/>
        <w:rPr>
          <w:rFonts w:cs="Times New Roman" w:hint="eastAsia"/>
        </w:rPr>
      </w:pPr>
    </w:p>
    <w:sectPr w:rsidR="005A7C11">
      <w:footerReference w:type="default" r:id="rId7"/>
      <w:pgSz w:w="11905" w:h="16840"/>
      <w:pgMar w:top="1440" w:right="1800" w:bottom="1440" w:left="1800" w:header="720" w:footer="720" w:gutter="0"/>
      <w:cols w:space="0"/>
      <w:docGrid w:type="linesAndChars" w:linePitch="634" w:charSpace="-4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4E464" w14:textId="77777777" w:rsidR="00B05398" w:rsidRDefault="00B05398">
      <w:pPr>
        <w:rPr>
          <w:rFonts w:hint="eastAsia"/>
        </w:rPr>
      </w:pPr>
      <w:r>
        <w:separator/>
      </w:r>
    </w:p>
  </w:endnote>
  <w:endnote w:type="continuationSeparator" w:id="0">
    <w:p w14:paraId="0E6A2982" w14:textId="77777777" w:rsidR="00B05398" w:rsidRDefault="00B053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FE6B42DD-6DA9-4EED-839A-6654F1AA3A4B}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  <w:embedRegular r:id="rId2" w:subsetted="1" w:fontKey="{66D9437A-5BA9-48FF-8FFC-FA6AD4F0DD76}"/>
  </w:font>
  <w:font w:name="Basemic Symbol">
    <w:altName w:val="Symbol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  <w:embedRegular r:id="rId3" w:subsetted="1" w:fontKey="{C347FB62-CD7D-4828-BF53-6DFC574E796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31C54C4F-B2E4-47C7-9155-E6AF2336B697}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8BA43" w14:textId="77777777" w:rsidR="005A7C11" w:rsidRDefault="00000000">
    <w:pPr>
      <w:rPr>
        <w:rFonts w:hint="eastAsia"/>
      </w:rPr>
    </w:pPr>
    <w:r>
      <w:rPr>
        <w:rFonts w:hint="eastAsia"/>
      </w:rPr>
      <w:pict w14:anchorId="01DE9725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185.6pt;margin-top:0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14:paraId="574DF894" w14:textId="77777777" w:rsidR="005A7C11" w:rsidRDefault="00000000">
                <w:pPr>
                  <w:pStyle w:val="a3"/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1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8FCDA" w14:textId="77777777" w:rsidR="00B05398" w:rsidRDefault="00B05398">
      <w:pPr>
        <w:rPr>
          <w:rFonts w:hint="eastAsia"/>
        </w:rPr>
      </w:pPr>
      <w:r>
        <w:separator/>
      </w:r>
    </w:p>
  </w:footnote>
  <w:footnote w:type="continuationSeparator" w:id="0">
    <w:p w14:paraId="2CC2FAA9" w14:textId="77777777" w:rsidR="00B05398" w:rsidRDefault="00B0539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48"/>
  <w:drawingGridVerticalSpacing w:val="317"/>
  <w:displayHorizontalDrawingGridEvery w:val="2"/>
  <w:displayVerticalDrawingGridEvery w:val="2"/>
  <w:characterSpacingControl w:val="doNotCompress"/>
  <w:hdrShapeDefaults>
    <o:shapedefaults v:ext="edit" spidmax="2051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splitPgBreakAndParaMark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C11"/>
    <w:rsid w:val="00346213"/>
    <w:rsid w:val="00543EDD"/>
    <w:rsid w:val="005A7C11"/>
    <w:rsid w:val="00B05398"/>
    <w:rsid w:val="00B33F9B"/>
    <w:rsid w:val="00B53FA1"/>
    <w:rsid w:val="00E52244"/>
    <w:rsid w:val="00E6032B"/>
    <w:rsid w:val="00F24B39"/>
    <w:rsid w:val="20A0436C"/>
    <w:rsid w:val="4CA747A5"/>
    <w:rsid w:val="6D4B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5:docId w15:val="{AEA1197E-6EA4-4824-B041-D1E3CCD0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84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隆天国</cp:lastModifiedBy>
  <cp:revision>4</cp:revision>
  <dcterms:created xsi:type="dcterms:W3CDTF">2026-06-22T08:09:00Z</dcterms:created>
  <dcterms:modified xsi:type="dcterms:W3CDTF">2026-07-01T08:01:00Z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{"Label":"1","ContentProducer":"001191110102MACQD9K64010000","ProduceID":"7654128847382498507","ReservedCode1":"","ContentPropagator":"","PropagateID":"","ReservedCode2":""}</vt:lpwstr>
  </property>
  <property fmtid="{D5CDD505-2E9C-101B-9397-08002B2CF9AE}" pid="3" name="KSOTemplateDocerSaveRecord">
    <vt:lpwstr>eyJoZGlkIjoiMWFkZTBhZjcxY2YzZDg4ZThhNDZjZTk5Y2Y0NzVmY2EiLCJ1c2VySWQiOiIzODgxNjc2NTQifQ==</vt:lpwstr>
  </property>
  <property fmtid="{D5CDD505-2E9C-101B-9397-08002B2CF9AE}" pid="4" name="KSOProductBuildVer">
    <vt:lpwstr>2052-12.1.0.26895</vt:lpwstr>
  </property>
  <property fmtid="{D5CDD505-2E9C-101B-9397-08002B2CF9AE}" pid="5" name="ICV">
    <vt:lpwstr>2B75AFC382B94475878F1DFDC2C0431F_12</vt:lpwstr>
  </property>
</Properties>
</file>