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B8A7">
      <w:pPr>
        <w:spacing w:line="560" w:lineRule="exact"/>
        <w:jc w:val="left"/>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附件</w:t>
      </w:r>
      <w:r>
        <w:rPr>
          <w:rFonts w:hint="eastAsia" w:ascii="方正黑体_GBK" w:hAnsi="方正黑体_GBK" w:eastAsia="方正黑体_GBK" w:cs="方正黑体_GBK"/>
          <w:kern w:val="2"/>
          <w:sz w:val="32"/>
          <w:szCs w:val="32"/>
          <w:lang w:val="en-US" w:eastAsia="zh-CN" w:bidi="ar-SA"/>
        </w:rPr>
        <w:t>1</w:t>
      </w:r>
    </w:p>
    <w:p w14:paraId="64DA71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攀枝花合盛工程建设开发有限公司营销及案场物业等人员岗位需求表（排名不分先后）</w:t>
      </w:r>
    </w:p>
    <w:p w14:paraId="1296BB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b w:val="0"/>
          <w:bCs w:val="0"/>
          <w:sz w:val="32"/>
          <w:szCs w:val="32"/>
          <w:highlight w:val="none"/>
          <w:lang w:val="en-US" w:eastAsia="zh-CN"/>
        </w:rPr>
      </w:pPr>
    </w:p>
    <w:tbl>
      <w:tblPr>
        <w:tblStyle w:val="8"/>
        <w:tblW w:w="13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330"/>
        <w:gridCol w:w="950"/>
        <w:gridCol w:w="1399"/>
        <w:gridCol w:w="1151"/>
        <w:gridCol w:w="1384"/>
        <w:gridCol w:w="5619"/>
        <w:gridCol w:w="1514"/>
        <w:gridCol w:w="606"/>
      </w:tblGrid>
      <w:tr w14:paraId="34F4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03" w:type="dxa"/>
            <w:vMerge w:val="restart"/>
            <w:vAlign w:val="center"/>
          </w:tcPr>
          <w:p w14:paraId="328155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招聘</w:t>
            </w:r>
          </w:p>
          <w:p w14:paraId="7D3439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岗位</w:t>
            </w:r>
          </w:p>
        </w:tc>
        <w:tc>
          <w:tcPr>
            <w:tcW w:w="330" w:type="dxa"/>
            <w:vMerge w:val="restart"/>
            <w:vAlign w:val="center"/>
          </w:tcPr>
          <w:p w14:paraId="38F8CA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招聘</w:t>
            </w:r>
          </w:p>
          <w:p w14:paraId="01CA50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名额</w:t>
            </w:r>
          </w:p>
        </w:tc>
        <w:tc>
          <w:tcPr>
            <w:tcW w:w="10503" w:type="dxa"/>
            <w:gridSpan w:val="5"/>
            <w:vAlign w:val="center"/>
          </w:tcPr>
          <w:p w14:paraId="17550B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综合条件要求</w:t>
            </w:r>
          </w:p>
        </w:tc>
        <w:tc>
          <w:tcPr>
            <w:tcW w:w="1514" w:type="dxa"/>
            <w:vMerge w:val="restart"/>
            <w:vAlign w:val="center"/>
          </w:tcPr>
          <w:p w14:paraId="25634D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薪资</w:t>
            </w:r>
          </w:p>
          <w:p w14:paraId="4414BE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待遇</w:t>
            </w:r>
          </w:p>
        </w:tc>
        <w:tc>
          <w:tcPr>
            <w:tcW w:w="606" w:type="dxa"/>
            <w:vMerge w:val="restart"/>
            <w:vAlign w:val="center"/>
          </w:tcPr>
          <w:p w14:paraId="105483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备注</w:t>
            </w:r>
          </w:p>
        </w:tc>
      </w:tr>
      <w:tr w14:paraId="3FB5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03" w:type="dxa"/>
            <w:vMerge w:val="continue"/>
            <w:vAlign w:val="center"/>
          </w:tcPr>
          <w:p w14:paraId="33B51713">
            <w:pPr>
              <w:jc w:val="center"/>
              <w:rPr>
                <w:rFonts w:hint="default" w:ascii="Times New Roman" w:hAnsi="Times New Roman" w:eastAsia="宋体" w:cs="Times New Roman"/>
                <w:sz w:val="18"/>
                <w:szCs w:val="18"/>
                <w:vertAlign w:val="baseline"/>
                <w:lang w:val="en-US" w:eastAsia="zh-CN"/>
              </w:rPr>
            </w:pPr>
          </w:p>
        </w:tc>
        <w:tc>
          <w:tcPr>
            <w:tcW w:w="330" w:type="dxa"/>
            <w:vMerge w:val="continue"/>
            <w:vAlign w:val="center"/>
          </w:tcPr>
          <w:p w14:paraId="421638B0">
            <w:pPr>
              <w:jc w:val="center"/>
              <w:rPr>
                <w:rFonts w:hint="default" w:ascii="Times New Roman" w:hAnsi="Times New Roman" w:eastAsia="宋体" w:cs="Times New Roman"/>
                <w:sz w:val="18"/>
                <w:szCs w:val="18"/>
                <w:vertAlign w:val="baseline"/>
                <w:lang w:val="en-US" w:eastAsia="zh-CN"/>
              </w:rPr>
            </w:pPr>
          </w:p>
        </w:tc>
        <w:tc>
          <w:tcPr>
            <w:tcW w:w="950" w:type="dxa"/>
            <w:vAlign w:val="center"/>
          </w:tcPr>
          <w:p w14:paraId="1A7164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学历要求</w:t>
            </w:r>
          </w:p>
        </w:tc>
        <w:tc>
          <w:tcPr>
            <w:tcW w:w="1399" w:type="dxa"/>
            <w:vAlign w:val="center"/>
          </w:tcPr>
          <w:p w14:paraId="6371A8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专业要求或方向</w:t>
            </w:r>
          </w:p>
        </w:tc>
        <w:tc>
          <w:tcPr>
            <w:tcW w:w="1151" w:type="dxa"/>
            <w:vAlign w:val="center"/>
          </w:tcPr>
          <w:p w14:paraId="216CF52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highlight w:val="none"/>
                <w:vertAlign w:val="baseline"/>
                <w:lang w:val="en-US" w:eastAsia="zh-CN"/>
              </w:rPr>
              <w:t>专业技术职称/职（执）业资格</w:t>
            </w:r>
          </w:p>
        </w:tc>
        <w:tc>
          <w:tcPr>
            <w:tcW w:w="1384" w:type="dxa"/>
            <w:vAlign w:val="center"/>
          </w:tcPr>
          <w:p w14:paraId="3B3DC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年龄要求</w:t>
            </w:r>
          </w:p>
        </w:tc>
        <w:tc>
          <w:tcPr>
            <w:tcW w:w="5619" w:type="dxa"/>
            <w:vAlign w:val="center"/>
          </w:tcPr>
          <w:p w14:paraId="12A348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lang w:val="en-US" w:eastAsia="zh-CN"/>
              </w:rPr>
              <w:t>岗位职责及相关要求</w:t>
            </w:r>
          </w:p>
        </w:tc>
        <w:tc>
          <w:tcPr>
            <w:tcW w:w="1514" w:type="dxa"/>
            <w:vMerge w:val="continue"/>
          </w:tcPr>
          <w:p w14:paraId="6A38DAE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c>
          <w:tcPr>
            <w:tcW w:w="606" w:type="dxa"/>
            <w:vMerge w:val="continue"/>
          </w:tcPr>
          <w:p w14:paraId="56F3FCB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r w14:paraId="25BD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03" w:type="dxa"/>
            <w:vAlign w:val="center"/>
          </w:tcPr>
          <w:p w14:paraId="791AAC12">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按揭</w:t>
            </w:r>
          </w:p>
          <w:p w14:paraId="5FF0B882">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专员</w:t>
            </w:r>
          </w:p>
        </w:tc>
        <w:tc>
          <w:tcPr>
            <w:tcW w:w="330" w:type="dxa"/>
            <w:vAlign w:val="center"/>
          </w:tcPr>
          <w:p w14:paraId="37D07C21">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1</w:t>
            </w:r>
          </w:p>
        </w:tc>
        <w:tc>
          <w:tcPr>
            <w:tcW w:w="950" w:type="dxa"/>
            <w:vAlign w:val="center"/>
          </w:tcPr>
          <w:p w14:paraId="5FB81441">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大专及以上学历</w:t>
            </w:r>
          </w:p>
        </w:tc>
        <w:tc>
          <w:tcPr>
            <w:tcW w:w="1399" w:type="dxa"/>
            <w:vAlign w:val="center"/>
          </w:tcPr>
          <w:p w14:paraId="36DAE64E">
            <w:pPr>
              <w:keepNext w:val="0"/>
              <w:keepLines w:val="0"/>
              <w:widowControl/>
              <w:suppressLineNumbers w:val="0"/>
              <w:jc w:val="left"/>
              <w:textAlignment w:val="top"/>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金融、经济、房地产、会计、市场营销等相关专业。</w:t>
            </w:r>
          </w:p>
        </w:tc>
        <w:tc>
          <w:tcPr>
            <w:tcW w:w="1151" w:type="dxa"/>
            <w:vAlign w:val="center"/>
          </w:tcPr>
          <w:p w14:paraId="215815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84" w:type="dxa"/>
            <w:vAlign w:val="center"/>
          </w:tcPr>
          <w:p w14:paraId="3699E48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22-40岁以内，条件优异者可适度放宽。</w:t>
            </w:r>
          </w:p>
        </w:tc>
        <w:tc>
          <w:tcPr>
            <w:tcW w:w="5619" w:type="dxa"/>
            <w:vAlign w:val="center"/>
          </w:tcPr>
          <w:p w14:paraId="28FF99C1">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岗位职责：</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熟悉商业贷款、公积金贷款政策与流程；掌握征信查询、资料审核、抵押登记、放款跟进全环节，与客户、银行、房管局、置业顾问等多方高效对接，清晰讲解政策、催收材料、推进审批、解决纠纷等；熟悉各种办公软件，2年及以上按揭、银行信贷、房地产销售或权证办理经验者优先。</w:t>
            </w:r>
          </w:p>
        </w:tc>
        <w:tc>
          <w:tcPr>
            <w:tcW w:w="1514" w:type="dxa"/>
            <w:shd w:val="clear" w:color="auto" w:fill="auto"/>
            <w:vAlign w:val="center"/>
          </w:tcPr>
          <w:p w14:paraId="6F11CA0A">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综合</w:t>
            </w:r>
            <w:r>
              <w:rPr>
                <w:rFonts w:hint="eastAsia"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薪资</w:t>
            </w:r>
          </w:p>
          <w:p w14:paraId="168AB36C">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5000元/月</w:t>
            </w:r>
          </w:p>
        </w:tc>
        <w:tc>
          <w:tcPr>
            <w:tcW w:w="606" w:type="dxa"/>
          </w:tcPr>
          <w:p w14:paraId="4D75985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r w14:paraId="10A3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03" w:type="dxa"/>
            <w:vAlign w:val="center"/>
          </w:tcPr>
          <w:p w14:paraId="7AF83121">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销售助理</w:t>
            </w:r>
          </w:p>
        </w:tc>
        <w:tc>
          <w:tcPr>
            <w:tcW w:w="330" w:type="dxa"/>
            <w:vAlign w:val="center"/>
          </w:tcPr>
          <w:p w14:paraId="21D6F7A3">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1</w:t>
            </w:r>
          </w:p>
        </w:tc>
        <w:tc>
          <w:tcPr>
            <w:tcW w:w="950" w:type="dxa"/>
            <w:vAlign w:val="center"/>
          </w:tcPr>
          <w:p w14:paraId="551AFC90">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大专及以上学历</w:t>
            </w:r>
          </w:p>
        </w:tc>
        <w:tc>
          <w:tcPr>
            <w:tcW w:w="1399" w:type="dxa"/>
            <w:vAlign w:val="center"/>
          </w:tcPr>
          <w:p w14:paraId="7F88F1DF">
            <w:pPr>
              <w:keepNext w:val="0"/>
              <w:keepLines w:val="0"/>
              <w:widowControl/>
              <w:suppressLineNumbers w:val="0"/>
              <w:jc w:val="left"/>
              <w:textAlignment w:val="top"/>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行政管理、会计、房地产相关专业优先。</w:t>
            </w:r>
          </w:p>
        </w:tc>
        <w:tc>
          <w:tcPr>
            <w:tcW w:w="1151" w:type="dxa"/>
            <w:vAlign w:val="center"/>
          </w:tcPr>
          <w:p w14:paraId="393679E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84" w:type="dxa"/>
            <w:vAlign w:val="center"/>
          </w:tcPr>
          <w:p w14:paraId="48DB74F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22-40岁以内，条件优异者可适度放宽。</w:t>
            </w:r>
          </w:p>
        </w:tc>
        <w:tc>
          <w:tcPr>
            <w:tcW w:w="5619" w:type="dxa"/>
            <w:vAlign w:val="center"/>
          </w:tcPr>
          <w:p w14:paraId="0103CEEA">
            <w:pPr>
              <w:bidi w:val="0"/>
              <w:jc w:val="left"/>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岗位职责：</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具备较强的数据统计、文书处理能力，能熟练使用各种办公软件，严谨细致，具备一定的沟通协调能力，责任心强，踏实认真，具备良好的执行力及职业素养，服从管理，善于配合各部门开展工作，能承受一定工作压力，熟悉按揭流程及合同管理者优先。</w:t>
            </w:r>
          </w:p>
        </w:tc>
        <w:tc>
          <w:tcPr>
            <w:tcW w:w="1514" w:type="dxa"/>
            <w:shd w:val="clear" w:color="auto" w:fill="auto"/>
            <w:vAlign w:val="center"/>
          </w:tcPr>
          <w:p w14:paraId="2C9FB5C8">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综合</w:t>
            </w:r>
            <w:r>
              <w:rPr>
                <w:rFonts w:hint="eastAsia"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薪资</w:t>
            </w:r>
          </w:p>
          <w:p w14:paraId="1C88D736">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4500元/月</w:t>
            </w:r>
          </w:p>
        </w:tc>
        <w:tc>
          <w:tcPr>
            <w:tcW w:w="606" w:type="dxa"/>
          </w:tcPr>
          <w:p w14:paraId="37072BA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r w14:paraId="7541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03" w:type="dxa"/>
            <w:vAlign w:val="center"/>
          </w:tcPr>
          <w:p w14:paraId="785476F7">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置业顾问</w:t>
            </w:r>
          </w:p>
        </w:tc>
        <w:tc>
          <w:tcPr>
            <w:tcW w:w="330" w:type="dxa"/>
            <w:vAlign w:val="center"/>
          </w:tcPr>
          <w:p w14:paraId="010690A7">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w:t>
            </w:r>
          </w:p>
        </w:tc>
        <w:tc>
          <w:tcPr>
            <w:tcW w:w="950" w:type="dxa"/>
            <w:vAlign w:val="center"/>
          </w:tcPr>
          <w:p w14:paraId="1DA9D997">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中专或高中及以上学历</w:t>
            </w:r>
          </w:p>
        </w:tc>
        <w:tc>
          <w:tcPr>
            <w:tcW w:w="1399" w:type="dxa"/>
            <w:vAlign w:val="center"/>
          </w:tcPr>
          <w:p w14:paraId="1C480E55">
            <w:pPr>
              <w:keepNext w:val="0"/>
              <w:keepLines w:val="0"/>
              <w:widowControl/>
              <w:suppressLineNumbers w:val="0"/>
              <w:jc w:val="left"/>
              <w:textAlignment w:val="top"/>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专业不限，房地产、市场营销相关专业优先。</w:t>
            </w:r>
          </w:p>
        </w:tc>
        <w:tc>
          <w:tcPr>
            <w:tcW w:w="1151" w:type="dxa"/>
            <w:vAlign w:val="center"/>
          </w:tcPr>
          <w:p w14:paraId="279867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84" w:type="dxa"/>
            <w:vAlign w:val="center"/>
          </w:tcPr>
          <w:p w14:paraId="0E4172E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22-40岁以内，条件优异者可适度放宽。</w:t>
            </w:r>
          </w:p>
        </w:tc>
        <w:tc>
          <w:tcPr>
            <w:tcW w:w="5619" w:type="dxa"/>
            <w:vAlign w:val="center"/>
          </w:tcPr>
          <w:p w14:paraId="4DC04A5F">
            <w:pPr>
              <w:bidi w:val="0"/>
              <w:jc w:val="left"/>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岗位职责：</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具备良好的沟通表达、客户接待及洽谈能力，学习能力强，能快速掌握项目卖点、销售技巧及相关政策。形象气质佳，热情开朗，责任心强，有亲和力，目标感强，善于维护客户关系，服从团队管理，具备一定的抗压能力及成交意愿。</w:t>
            </w:r>
          </w:p>
        </w:tc>
        <w:tc>
          <w:tcPr>
            <w:tcW w:w="1514" w:type="dxa"/>
            <w:shd w:val="clear" w:color="auto" w:fill="auto"/>
            <w:vAlign w:val="center"/>
          </w:tcPr>
          <w:p w14:paraId="31B6E52E">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综合底薪3500元/月+销售提成</w:t>
            </w:r>
          </w:p>
        </w:tc>
        <w:tc>
          <w:tcPr>
            <w:tcW w:w="606" w:type="dxa"/>
          </w:tcPr>
          <w:p w14:paraId="0F88363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r w14:paraId="73A9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03" w:type="dxa"/>
            <w:vAlign w:val="center"/>
          </w:tcPr>
          <w:p w14:paraId="217617BE">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案场物业主管</w:t>
            </w:r>
          </w:p>
        </w:tc>
        <w:tc>
          <w:tcPr>
            <w:tcW w:w="330" w:type="dxa"/>
            <w:vAlign w:val="center"/>
          </w:tcPr>
          <w:p w14:paraId="249A2974">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1</w:t>
            </w:r>
          </w:p>
        </w:tc>
        <w:tc>
          <w:tcPr>
            <w:tcW w:w="950" w:type="dxa"/>
            <w:vAlign w:val="center"/>
          </w:tcPr>
          <w:p w14:paraId="0829CA3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大专及以上学历。</w:t>
            </w:r>
          </w:p>
        </w:tc>
        <w:tc>
          <w:tcPr>
            <w:tcW w:w="1399" w:type="dxa"/>
            <w:vAlign w:val="center"/>
          </w:tcPr>
          <w:p w14:paraId="61DB4FDE">
            <w:pPr>
              <w:keepNext w:val="0"/>
              <w:keepLines w:val="0"/>
              <w:widowControl/>
              <w:suppressLineNumbers w:val="0"/>
              <w:jc w:val="left"/>
              <w:textAlignment w:val="top"/>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物业管理、酒店管理、航空服务等相关专业优先。</w:t>
            </w:r>
          </w:p>
        </w:tc>
        <w:tc>
          <w:tcPr>
            <w:tcW w:w="1151" w:type="dxa"/>
            <w:vAlign w:val="center"/>
          </w:tcPr>
          <w:p w14:paraId="37AC03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84" w:type="dxa"/>
            <w:vAlign w:val="center"/>
          </w:tcPr>
          <w:p w14:paraId="24AA36D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22-40岁以内，条件优异者可适度放宽。</w:t>
            </w:r>
          </w:p>
        </w:tc>
        <w:tc>
          <w:tcPr>
            <w:tcW w:w="5619" w:type="dxa"/>
            <w:vAlign w:val="center"/>
          </w:tcPr>
          <w:p w14:paraId="1AC3C6B5">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岗位职责：</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熟悉案场服务标准、礼仪规范、投诉处理及突发事件应急</w:t>
            </w:r>
            <w:r>
              <w:rPr>
                <w:rFonts w:hint="eastAsia"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流程熟悉攀枝花本地资源或本地客户习惯，熟悉各种办公软件；持有物业项目管理证书、急救证或消防设施操作员证者优先。</w:t>
            </w:r>
          </w:p>
          <w:p w14:paraId="4BF46A57">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其他要求：</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男女不限，女性身高≥160cm，男性身高≥170cm，形象气质佳，擅长沟通；条件优异者可适度放宽。</w:t>
            </w:r>
          </w:p>
        </w:tc>
        <w:tc>
          <w:tcPr>
            <w:tcW w:w="1514" w:type="dxa"/>
            <w:shd w:val="clear" w:color="auto" w:fill="auto"/>
            <w:vAlign w:val="center"/>
          </w:tcPr>
          <w:p w14:paraId="687389A3">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综合</w:t>
            </w:r>
            <w:r>
              <w:rPr>
                <w:rFonts w:hint="eastAsia"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薪资</w:t>
            </w:r>
          </w:p>
          <w:p w14:paraId="0561D492">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5000-5500/月</w:t>
            </w:r>
          </w:p>
        </w:tc>
        <w:tc>
          <w:tcPr>
            <w:tcW w:w="606" w:type="dxa"/>
          </w:tcPr>
          <w:p w14:paraId="4ADDBD1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r w14:paraId="36D6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03" w:type="dxa"/>
            <w:vAlign w:val="center"/>
          </w:tcPr>
          <w:p w14:paraId="47DF66B7">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客服人员</w:t>
            </w:r>
          </w:p>
        </w:tc>
        <w:tc>
          <w:tcPr>
            <w:tcW w:w="330" w:type="dxa"/>
            <w:vAlign w:val="center"/>
          </w:tcPr>
          <w:p w14:paraId="2CA457EE">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4</w:t>
            </w:r>
          </w:p>
        </w:tc>
        <w:tc>
          <w:tcPr>
            <w:tcW w:w="950" w:type="dxa"/>
            <w:vAlign w:val="center"/>
          </w:tcPr>
          <w:p w14:paraId="63F48968">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中专或高中及以上学历。</w:t>
            </w:r>
          </w:p>
        </w:tc>
        <w:tc>
          <w:tcPr>
            <w:tcW w:w="1399" w:type="dxa"/>
            <w:vAlign w:val="center"/>
          </w:tcPr>
          <w:p w14:paraId="4AEFDE2F">
            <w:pPr>
              <w:keepNext w:val="0"/>
              <w:keepLines w:val="0"/>
              <w:widowControl/>
              <w:suppressLineNumbers w:val="0"/>
              <w:jc w:val="left"/>
              <w:textAlignment w:val="top"/>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专业不限，房地产、市场营销、酒店、旅游、空乘等相关专业优先。</w:t>
            </w:r>
          </w:p>
        </w:tc>
        <w:tc>
          <w:tcPr>
            <w:tcW w:w="1151" w:type="dxa"/>
            <w:vAlign w:val="center"/>
          </w:tcPr>
          <w:p w14:paraId="0A49AD4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84" w:type="dxa"/>
            <w:vAlign w:val="center"/>
          </w:tcPr>
          <w:p w14:paraId="0D78D12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20-35岁以内，条件优异者可适度放宽。</w:t>
            </w:r>
          </w:p>
        </w:tc>
        <w:tc>
          <w:tcPr>
            <w:tcW w:w="5619" w:type="dxa"/>
            <w:vAlign w:val="center"/>
          </w:tcPr>
          <w:p w14:paraId="78732F58">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岗位职责：</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普通话标准，具备良好的服务意识和良好的沟通表达能力，有售楼部、星级酒店、高端餐饮服务经验者优先；掌握基本茶艺、咖啡制作、果盘摆盘技能者优先。</w:t>
            </w:r>
          </w:p>
          <w:p w14:paraId="066F334F">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其他要求：</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限女性，身高160cm以上，具有1年以上客服经验条件；优异者可适度放宽。</w:t>
            </w:r>
          </w:p>
        </w:tc>
        <w:tc>
          <w:tcPr>
            <w:tcW w:w="1514" w:type="dxa"/>
            <w:shd w:val="clear" w:color="auto" w:fill="auto"/>
            <w:vAlign w:val="center"/>
          </w:tcPr>
          <w:p w14:paraId="231EBC51">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综合</w:t>
            </w:r>
            <w:r>
              <w:rPr>
                <w:rFonts w:hint="eastAsia"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薪资</w:t>
            </w:r>
          </w:p>
          <w:p w14:paraId="76AC7292">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4500元/月</w:t>
            </w:r>
          </w:p>
        </w:tc>
        <w:tc>
          <w:tcPr>
            <w:tcW w:w="606" w:type="dxa"/>
          </w:tcPr>
          <w:p w14:paraId="3CFE686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r w14:paraId="4AA8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03" w:type="dxa"/>
            <w:vAlign w:val="center"/>
          </w:tcPr>
          <w:p w14:paraId="4CEFE575">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形象保安</w:t>
            </w:r>
          </w:p>
        </w:tc>
        <w:tc>
          <w:tcPr>
            <w:tcW w:w="330" w:type="dxa"/>
            <w:vAlign w:val="center"/>
          </w:tcPr>
          <w:p w14:paraId="1D69270B">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4</w:t>
            </w:r>
          </w:p>
        </w:tc>
        <w:tc>
          <w:tcPr>
            <w:tcW w:w="950" w:type="dxa"/>
            <w:vAlign w:val="center"/>
          </w:tcPr>
          <w:p w14:paraId="434B9F28">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初中及以上学历。</w:t>
            </w:r>
          </w:p>
        </w:tc>
        <w:tc>
          <w:tcPr>
            <w:tcW w:w="1399" w:type="dxa"/>
            <w:vAlign w:val="center"/>
          </w:tcPr>
          <w:p w14:paraId="307799A5">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151" w:type="dxa"/>
            <w:vAlign w:val="center"/>
          </w:tcPr>
          <w:p w14:paraId="46F5B5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84" w:type="dxa"/>
            <w:vAlign w:val="center"/>
          </w:tcPr>
          <w:p w14:paraId="1E0404B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20-40岁以内，条件优异者可适度放宽。</w:t>
            </w:r>
          </w:p>
        </w:tc>
        <w:tc>
          <w:tcPr>
            <w:tcW w:w="5619" w:type="dxa"/>
            <w:vAlign w:val="center"/>
          </w:tcPr>
          <w:p w14:paraId="46A11098">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岗位职责：</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熟悉案场安保工作流程、安全管理规范及消防安全知识，能熟练使用安保器材（对讲机、警棍、消防栓等）；具备基本的巡逻防控能力，能精准排查安全隐患并做好记录；掌握基本的应急处置技巧，能妥善应对突发安全事件（火情、纠纷、可疑人员等）；熟悉车辆疏导规范，能有序引导车辆停放、进出，避免剐蹭等事故；具备基本的沟通表达能力，能礼貌劝阻违规行为、核实来访人员身份。</w:t>
            </w:r>
          </w:p>
          <w:p w14:paraId="58AA061A">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其他要求：</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身体健康，无犯罪记录；限男性，身高≥170cm，形象气质佳，擅长沟通；具备较强的安全意识、责任心及应急处理能力，服从管理，形象端庄；有形象保安工作经验或退伍军人优先。</w:t>
            </w:r>
          </w:p>
        </w:tc>
        <w:tc>
          <w:tcPr>
            <w:tcW w:w="1514" w:type="dxa"/>
            <w:shd w:val="clear" w:color="auto" w:fill="auto"/>
            <w:vAlign w:val="center"/>
          </w:tcPr>
          <w:p w14:paraId="622D9782">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综合</w:t>
            </w:r>
            <w:r>
              <w:rPr>
                <w:rFonts w:hint="eastAsia"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薪资</w:t>
            </w:r>
          </w:p>
          <w:p w14:paraId="40EF382B">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4500元/月</w:t>
            </w:r>
          </w:p>
        </w:tc>
        <w:tc>
          <w:tcPr>
            <w:tcW w:w="606" w:type="dxa"/>
          </w:tcPr>
          <w:p w14:paraId="5627798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r w14:paraId="76F5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03" w:type="dxa"/>
            <w:vAlign w:val="center"/>
          </w:tcPr>
          <w:p w14:paraId="393A942F">
            <w:pPr>
              <w:jc w:val="both"/>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保洁人员</w:t>
            </w:r>
          </w:p>
        </w:tc>
        <w:tc>
          <w:tcPr>
            <w:tcW w:w="330" w:type="dxa"/>
            <w:vAlign w:val="center"/>
          </w:tcPr>
          <w:p w14:paraId="6AA1BA83">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4</w:t>
            </w:r>
          </w:p>
        </w:tc>
        <w:tc>
          <w:tcPr>
            <w:tcW w:w="950" w:type="dxa"/>
            <w:vAlign w:val="center"/>
          </w:tcPr>
          <w:p w14:paraId="6E2943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99" w:type="dxa"/>
            <w:vAlign w:val="center"/>
          </w:tcPr>
          <w:p w14:paraId="14EFD52A">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151" w:type="dxa"/>
            <w:vAlign w:val="center"/>
          </w:tcPr>
          <w:p w14:paraId="6C046B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w:t>
            </w:r>
          </w:p>
        </w:tc>
        <w:tc>
          <w:tcPr>
            <w:tcW w:w="1384" w:type="dxa"/>
            <w:vAlign w:val="center"/>
          </w:tcPr>
          <w:p w14:paraId="3571FBF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22-60岁以内，条件优异者可适度放宽。</w:t>
            </w:r>
          </w:p>
        </w:tc>
        <w:tc>
          <w:tcPr>
            <w:tcW w:w="5619" w:type="dxa"/>
            <w:vAlign w:val="center"/>
          </w:tcPr>
          <w:p w14:paraId="6950565C">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岗位职责：</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工作认真细致，有耐心、有责任心，注重细节，能主动完成清洁任务；服从上级管理及工作调度，团结同事，协作配合完成各项工作；服务意识良好，言行举止得体，不与客户发生争执；爱护工作工具及案场设施，节约用水用电，杜绝浪费；有良好的卫生习惯，自身形象整洁得体；具备较强的责任心，服从管理，能严格按照清洁标准完成工作。</w:t>
            </w:r>
          </w:p>
          <w:p w14:paraId="4DC2F0BC">
            <w:pPr>
              <w:bidi w:val="0"/>
              <w:jc w:val="left"/>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其他要求：</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身体健康，能吃苦耐劳，具有1年以上相关类似保洁经历。</w:t>
            </w:r>
          </w:p>
        </w:tc>
        <w:tc>
          <w:tcPr>
            <w:tcW w:w="1514" w:type="dxa"/>
            <w:shd w:val="clear" w:color="auto" w:fill="auto"/>
            <w:vAlign w:val="center"/>
          </w:tcPr>
          <w:p w14:paraId="279D2899">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综合</w:t>
            </w:r>
            <w:r>
              <w:rPr>
                <w:rFonts w:hint="eastAsia"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薪资</w:t>
            </w:r>
          </w:p>
          <w:p w14:paraId="480A927A">
            <w:pPr>
              <w:pStyle w:val="5"/>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t>3000元/月</w:t>
            </w:r>
          </w:p>
        </w:tc>
        <w:tc>
          <w:tcPr>
            <w:tcW w:w="606" w:type="dxa"/>
          </w:tcPr>
          <w:p w14:paraId="4A750FD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18"/>
                <w:szCs w:val="18"/>
                <w:vertAlign w:val="baseline"/>
              </w:rPr>
            </w:pPr>
          </w:p>
        </w:tc>
      </w:tr>
    </w:tbl>
    <w:p w14:paraId="05B591CD">
      <w:pPr>
        <w:tabs>
          <w:tab w:val="left" w:pos="2118"/>
        </w:tabs>
        <w:bidi w:val="0"/>
        <w:jc w:val="left"/>
        <w:rPr>
          <w:rFonts w:hint="default"/>
          <w:lang w:val="en-US" w:eastAsia="zh-CN"/>
        </w:rPr>
      </w:pPr>
      <w:bookmarkStart w:id="0" w:name="_GoBack"/>
      <w:bookmarkEnd w:id="0"/>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YTdjNzNkZjE5ZTVlNDRkZDA0OWU4NDc4ODcyMDgifQ=="/>
  </w:docVars>
  <w:rsids>
    <w:rsidRoot w:val="00000000"/>
    <w:rsid w:val="003F194C"/>
    <w:rsid w:val="022E3A05"/>
    <w:rsid w:val="03C65A64"/>
    <w:rsid w:val="040261C6"/>
    <w:rsid w:val="042721EF"/>
    <w:rsid w:val="04CC29C3"/>
    <w:rsid w:val="05756EC6"/>
    <w:rsid w:val="05BD1FC4"/>
    <w:rsid w:val="05D4424A"/>
    <w:rsid w:val="05ED2B92"/>
    <w:rsid w:val="06E258EA"/>
    <w:rsid w:val="06FB07A4"/>
    <w:rsid w:val="08076C7B"/>
    <w:rsid w:val="086538A5"/>
    <w:rsid w:val="08B02422"/>
    <w:rsid w:val="09331330"/>
    <w:rsid w:val="093437AB"/>
    <w:rsid w:val="094F29EE"/>
    <w:rsid w:val="09C51C88"/>
    <w:rsid w:val="09E81253"/>
    <w:rsid w:val="0A474A74"/>
    <w:rsid w:val="0BFC6B44"/>
    <w:rsid w:val="0D57436E"/>
    <w:rsid w:val="0E0139E6"/>
    <w:rsid w:val="0E5A7135"/>
    <w:rsid w:val="0E8D133B"/>
    <w:rsid w:val="0EAC7098"/>
    <w:rsid w:val="1031733B"/>
    <w:rsid w:val="106A61F6"/>
    <w:rsid w:val="10952BC1"/>
    <w:rsid w:val="10BF51B1"/>
    <w:rsid w:val="132C0F3E"/>
    <w:rsid w:val="15D747D4"/>
    <w:rsid w:val="1665075D"/>
    <w:rsid w:val="1704784C"/>
    <w:rsid w:val="17181C26"/>
    <w:rsid w:val="19761E00"/>
    <w:rsid w:val="19D011B0"/>
    <w:rsid w:val="1A2238C7"/>
    <w:rsid w:val="1AC653E5"/>
    <w:rsid w:val="1B013CB7"/>
    <w:rsid w:val="1B542B75"/>
    <w:rsid w:val="1B9D4633"/>
    <w:rsid w:val="1BBF764F"/>
    <w:rsid w:val="1C8B2E73"/>
    <w:rsid w:val="1D910A4F"/>
    <w:rsid w:val="20FC0C64"/>
    <w:rsid w:val="22941ABB"/>
    <w:rsid w:val="22B66ABE"/>
    <w:rsid w:val="23212CB7"/>
    <w:rsid w:val="232364C2"/>
    <w:rsid w:val="23CE41B5"/>
    <w:rsid w:val="23D3740D"/>
    <w:rsid w:val="25DC0BEB"/>
    <w:rsid w:val="27D4782C"/>
    <w:rsid w:val="28527774"/>
    <w:rsid w:val="2871087E"/>
    <w:rsid w:val="28B86F72"/>
    <w:rsid w:val="28E731F4"/>
    <w:rsid w:val="29022A94"/>
    <w:rsid w:val="29DA3B3D"/>
    <w:rsid w:val="2B5D3585"/>
    <w:rsid w:val="2C3C15D4"/>
    <w:rsid w:val="2C3E7F24"/>
    <w:rsid w:val="2D2547A9"/>
    <w:rsid w:val="2D880DA8"/>
    <w:rsid w:val="305E36F8"/>
    <w:rsid w:val="313E2892"/>
    <w:rsid w:val="31C26DCA"/>
    <w:rsid w:val="32067052"/>
    <w:rsid w:val="32941042"/>
    <w:rsid w:val="352B35EA"/>
    <w:rsid w:val="35F96DA8"/>
    <w:rsid w:val="36192362"/>
    <w:rsid w:val="37307CE4"/>
    <w:rsid w:val="39E0498A"/>
    <w:rsid w:val="3A8A0302"/>
    <w:rsid w:val="3AFE0CBF"/>
    <w:rsid w:val="3B0507EA"/>
    <w:rsid w:val="3B882841"/>
    <w:rsid w:val="3BBC1EA7"/>
    <w:rsid w:val="3BF446FA"/>
    <w:rsid w:val="3C5F0D29"/>
    <w:rsid w:val="3D312159"/>
    <w:rsid w:val="3EAC1F2A"/>
    <w:rsid w:val="3EEC014F"/>
    <w:rsid w:val="3F754EDC"/>
    <w:rsid w:val="40115C63"/>
    <w:rsid w:val="40297671"/>
    <w:rsid w:val="40F844D8"/>
    <w:rsid w:val="41F64F1D"/>
    <w:rsid w:val="427326A6"/>
    <w:rsid w:val="42C21F0D"/>
    <w:rsid w:val="452A6B21"/>
    <w:rsid w:val="4577650C"/>
    <w:rsid w:val="458E4A51"/>
    <w:rsid w:val="45D76D02"/>
    <w:rsid w:val="46516395"/>
    <w:rsid w:val="46552211"/>
    <w:rsid w:val="46CD1640"/>
    <w:rsid w:val="48A81E0C"/>
    <w:rsid w:val="48D9109E"/>
    <w:rsid w:val="48F52AD9"/>
    <w:rsid w:val="49A42D71"/>
    <w:rsid w:val="49BB24E2"/>
    <w:rsid w:val="4B563028"/>
    <w:rsid w:val="4B661B8A"/>
    <w:rsid w:val="4B9F19FF"/>
    <w:rsid w:val="4CA82ADB"/>
    <w:rsid w:val="4D0F243B"/>
    <w:rsid w:val="4D453CD3"/>
    <w:rsid w:val="4E4A596F"/>
    <w:rsid w:val="4FE15C85"/>
    <w:rsid w:val="538646D7"/>
    <w:rsid w:val="5629212C"/>
    <w:rsid w:val="5692584C"/>
    <w:rsid w:val="56B57E6A"/>
    <w:rsid w:val="571F0B84"/>
    <w:rsid w:val="57707E8A"/>
    <w:rsid w:val="58845657"/>
    <w:rsid w:val="58A9782F"/>
    <w:rsid w:val="594F571B"/>
    <w:rsid w:val="599F49E2"/>
    <w:rsid w:val="59F57015"/>
    <w:rsid w:val="5A6A4AC7"/>
    <w:rsid w:val="5BEC3BB7"/>
    <w:rsid w:val="5C4750C0"/>
    <w:rsid w:val="5D2F2B8F"/>
    <w:rsid w:val="5D3253DF"/>
    <w:rsid w:val="5DCB7A5D"/>
    <w:rsid w:val="5F421706"/>
    <w:rsid w:val="602E11EE"/>
    <w:rsid w:val="614975D9"/>
    <w:rsid w:val="64157F8A"/>
    <w:rsid w:val="64CB0294"/>
    <w:rsid w:val="64F12BFA"/>
    <w:rsid w:val="667D52BD"/>
    <w:rsid w:val="6ADC6F45"/>
    <w:rsid w:val="6B6D4CB6"/>
    <w:rsid w:val="6BD22BA0"/>
    <w:rsid w:val="6BD440CD"/>
    <w:rsid w:val="6C014D65"/>
    <w:rsid w:val="6D9A035E"/>
    <w:rsid w:val="6E047084"/>
    <w:rsid w:val="6EAE302D"/>
    <w:rsid w:val="6FE70991"/>
    <w:rsid w:val="719078B9"/>
    <w:rsid w:val="725C6BF4"/>
    <w:rsid w:val="73897A43"/>
    <w:rsid w:val="744121FA"/>
    <w:rsid w:val="74C356C8"/>
    <w:rsid w:val="74CE551B"/>
    <w:rsid w:val="76F35CE2"/>
    <w:rsid w:val="770D0633"/>
    <w:rsid w:val="77521CC0"/>
    <w:rsid w:val="78592B8C"/>
    <w:rsid w:val="7872646C"/>
    <w:rsid w:val="79755CA6"/>
    <w:rsid w:val="799B3265"/>
    <w:rsid w:val="79C77C47"/>
    <w:rsid w:val="7B835C05"/>
    <w:rsid w:val="7B8B5BD2"/>
    <w:rsid w:val="7B8B7479"/>
    <w:rsid w:val="7BE561F8"/>
    <w:rsid w:val="7BE77C69"/>
    <w:rsid w:val="7D000F92"/>
    <w:rsid w:val="7D200E91"/>
    <w:rsid w:val="7D8D7406"/>
    <w:rsid w:val="7EAC08EB"/>
    <w:rsid w:val="7F980042"/>
    <w:rsid w:val="7FB1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semiHidden/>
    <w:qFormat/>
    <w:uiPriority w:val="99"/>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4001</Words>
  <Characters>4170</Characters>
  <Lines>0</Lines>
  <Paragraphs>0</Paragraphs>
  <TotalTime>34</TotalTime>
  <ScaleCrop>false</ScaleCrop>
  <LinksUpToDate>false</LinksUpToDate>
  <CharactersWithSpaces>4210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2023-03-10T08:37:00Z</dcterms:created>
  <dc:creator>Administrator</dc:creator>
  <cp:lastModifiedBy>杨涛</cp:lastModifiedBy>
  <cp:lastPrinted>2026-07-01T00:59:00Z</cp:lastPrinted>
  <dcterms:modified xsi:type="dcterms:W3CDTF">2026-07-02T01:28:34Z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A0BD27018CBB4F8EAC4947AC50D7FC6D</vt:lpwstr>
  </property>
  <property fmtid="{D5CDD505-2E9C-101B-9397-08002B2CF9AE}" pid="4" name="KSOTemplateDocerSaveRecord">
    <vt:lpwstr>eyJoZGlkIjoiZDYyNTJkNjVmOTViNjhkOTA3OWIyNmIzOTcxNjMwZTYiLCJ1c2VySWQiOiIxNDYxNzQ0MjI0In0=</vt:lpwstr>
  </property>
</Properties>
</file>