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2026年湘乡市湘建建筑设计有限公司公开招聘市场化聘用工作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 应聘岗位：      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</w:t>
      </w:r>
      <w:r>
        <w:rPr>
          <w:rFonts w:hint="eastAsia" w:cs="宋体"/>
          <w:color w:val="auto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u w:val="none"/>
        </w:rPr>
        <w:t>寸彩色照片</w:t>
      </w:r>
      <w:r>
        <w:rPr>
          <w:rFonts w:hint="eastAsia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</w:t>
      </w:r>
      <w:r>
        <w:rPr>
          <w:rFonts w:hint="eastAsia" w:cs="宋体"/>
          <w:color w:val="auto"/>
          <w:u w:val="none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D3DA5"/>
    <w:rsid w:val="17CD6003"/>
    <w:rsid w:val="380D7B53"/>
    <w:rsid w:val="3AA60544"/>
    <w:rsid w:val="42D517E4"/>
    <w:rsid w:val="60D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361</Characters>
  <Lines>0</Lines>
  <Paragraphs>0</Paragraphs>
  <TotalTime>5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锦娘</cp:lastModifiedBy>
  <cp:lastPrinted>2026-07-09T11:32:05Z</cp:lastPrinted>
  <dcterms:modified xsi:type="dcterms:W3CDTF">2026-07-09T11:32:09Z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eyJoZGlkIjoiNTdlNTg0M2IyNDJkZTNkZGNjNjUwMjQ1ZTdlYjI5NWMiLCJ1c2VySWQiOiI1MDUyNDMwMTAifQ==</vt:lpwstr>
  </property>
  <property fmtid="{D5CDD505-2E9C-101B-9397-08002B2CF9AE}" pid="4" name="ICV">
    <vt:lpwstr>09A063D751BC4967B7BF389439EFAA2A_13</vt:lpwstr>
  </property>
</Properties>
</file>