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95157">
      <w:pPr>
        <w:keepNext w:val="0"/>
        <w:keepLines w:val="0"/>
        <w:pageBreakBefore w:val="0"/>
        <w:kinsoku/>
        <w:wordWrap/>
        <w:overflowPunct/>
        <w:topLinePunct w:val="0"/>
        <w:autoSpaceDE/>
        <w:autoSpaceDN/>
        <w:bidi w:val="0"/>
        <w:snapToGrid/>
        <w:spacing w:beforeLines="0" w:afterLines="0"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16EF6331">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4"/>
          <w:szCs w:val="44"/>
          <w:highlight w:val="none"/>
          <w:u w:val="none"/>
          <w:lang w:val="en-US" w:eastAsia="zh-CN"/>
        </w:rPr>
      </w:pPr>
    </w:p>
    <w:p w14:paraId="632B7D8D">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报考指南</w:t>
      </w:r>
    </w:p>
    <w:p w14:paraId="69605602">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14:paraId="42D4D53C">
      <w:pPr>
        <w:keepNext w:val="0"/>
        <w:keepLines w:val="0"/>
        <w:pageBreakBefore w:val="0"/>
        <w:widowControl w:val="0"/>
        <w:kinsoku/>
        <w:wordWrap/>
        <w:overflowPunct/>
        <w:topLinePunct w:val="0"/>
        <w:autoSpaceDE/>
        <w:autoSpaceDN/>
        <w:bidi w:val="0"/>
        <w:snapToGrid/>
        <w:spacing w:line="540" w:lineRule="exact"/>
        <w:ind w:left="0"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39AECE4D">
      <w:pPr>
        <w:keepNext w:val="0"/>
        <w:keepLines w:val="0"/>
        <w:pageBreakBefore w:val="0"/>
        <w:widowControl w:val="0"/>
        <w:kinsoku/>
        <w:wordWrap/>
        <w:overflowPunct/>
        <w:topLinePunct w:val="0"/>
        <w:autoSpaceDE/>
        <w:autoSpaceDN/>
        <w:bidi w:val="0"/>
        <w:adjustRightInd w:val="0"/>
        <w:snapToGrid/>
        <w:spacing w:line="540" w:lineRule="exact"/>
        <w:ind w:left="0"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1D63EE51">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报名信息</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07E4D75F">
      <w:pPr>
        <w:pStyle w:val="3"/>
        <w:keepNext w:val="0"/>
        <w:keepLines w:val="0"/>
        <w:pageBreakBefore w:val="0"/>
        <w:widowControl w:val="0"/>
        <w:kinsoku/>
        <w:wordWrap/>
        <w:overflowPunct/>
        <w:topLinePunct w:val="0"/>
        <w:autoSpaceDE/>
        <w:autoSpaceDN/>
        <w:bidi w:val="0"/>
        <w:snapToGrid/>
        <w:spacing w:line="540" w:lineRule="exact"/>
        <w:ind w:left="0" w:leftChars="0"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7F806638">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不需要。</w:t>
      </w:r>
    </w:p>
    <w:p w14:paraId="0484480A">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0AC4663A">
      <w:pPr>
        <w:pStyle w:val="3"/>
        <w:keepNext w:val="0"/>
        <w:keepLines w:val="0"/>
        <w:pageBreakBefore w:val="0"/>
        <w:widowControl w:val="0"/>
        <w:kinsoku/>
        <w:wordWrap/>
        <w:overflowPunct/>
        <w:topLinePunct w:val="0"/>
        <w:autoSpaceDE/>
        <w:autoSpaceDN/>
        <w:bidi w:val="0"/>
        <w:snapToGrid/>
        <w:spacing w:line="540" w:lineRule="exact"/>
        <w:ind w:left="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.哪些人员可以报考考生类别条件为“应届毕业生”的岗位？</w:t>
      </w:r>
    </w:p>
    <w:p w14:paraId="50C899B4">
      <w:pPr>
        <w:pStyle w:val="3"/>
        <w:keepNext w:val="0"/>
        <w:keepLines w:val="0"/>
        <w:pageBreakBefore w:val="0"/>
        <w:widowControl w:val="0"/>
        <w:numPr>
          <w:ilvl w:val="0"/>
          <w:numId w:val="1"/>
        </w:numPr>
        <w:kinsoku/>
        <w:wordWrap/>
        <w:overflowPunct/>
        <w:topLinePunct w:val="0"/>
        <w:autoSpaceDE/>
        <w:autoSpaceDN/>
        <w:bidi w:val="0"/>
        <w:snapToGrid/>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p>
    <w:p w14:paraId="6C01FDAE">
      <w:pPr>
        <w:pStyle w:val="3"/>
        <w:keepNext w:val="0"/>
        <w:keepLines w:val="0"/>
        <w:pageBreakBefore w:val="0"/>
        <w:widowControl w:val="0"/>
        <w:numPr>
          <w:ilvl w:val="0"/>
          <w:numId w:val="0"/>
        </w:numPr>
        <w:kinsoku/>
        <w:wordWrap/>
        <w:overflowPunct/>
        <w:topLinePunct w:val="0"/>
        <w:autoSpaceDE/>
        <w:autoSpaceDN/>
        <w:bidi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44A76694">
      <w:pPr>
        <w:pStyle w:val="3"/>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w:t>
      </w:r>
      <w:r>
        <w:rPr>
          <w:rFonts w:hint="default" w:ascii="Times New Roman" w:hAnsi="Times New Roman" w:eastAsia="仿宋_GB2312" w:cs="Times New Roman"/>
          <w:color w:val="auto"/>
          <w:kern w:val="0"/>
          <w:sz w:val="32"/>
          <w:szCs w:val="32"/>
          <w:highlight w:val="none"/>
          <w:u w:val="none"/>
          <w:lang w:val="en" w:eastAsia="zh-CN"/>
        </w:rPr>
        <w:t>报名首日</w:t>
      </w:r>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留学回国人员，并在规定时间内完成教育部门认证。</w:t>
      </w:r>
    </w:p>
    <w:p w14:paraId="4DA8B8B4">
      <w:pPr>
        <w:keepNext w:val="0"/>
        <w:keepLines w:val="0"/>
        <w:pageBreakBefore w:val="0"/>
        <w:widowControl w:val="0"/>
        <w:kinsoku/>
        <w:wordWrap/>
        <w:overflowPunct/>
        <w:topLinePunct w:val="0"/>
        <w:autoSpaceDE/>
        <w:autoSpaceDN/>
        <w:bidi w:val="0"/>
        <w:adjustRightInd w:val="0"/>
        <w:snapToGrid/>
        <w:spacing w:line="540" w:lineRule="exact"/>
        <w:ind w:left="0"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7A394561">
      <w:pPr>
        <w:pStyle w:val="3"/>
        <w:keepNext w:val="0"/>
        <w:keepLines w:val="0"/>
        <w:pageBreakBefore w:val="0"/>
        <w:widowControl w:val="0"/>
        <w:kinsoku/>
        <w:wordWrap/>
        <w:overflowPunct/>
        <w:topLinePunct w:val="0"/>
        <w:autoSpaceDE/>
        <w:autoSpaceDN/>
        <w:bidi w:val="0"/>
        <w:snapToGrid/>
        <w:spacing w:line="540" w:lineRule="exact"/>
        <w:ind w:left="0"/>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6</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157F8AA2">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3EF60D54">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52D2ED7E">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14:paraId="1EE51B39">
      <w:pPr>
        <w:keepNext w:val="0"/>
        <w:keepLines w:val="0"/>
        <w:pageBreakBefore w:val="0"/>
        <w:widowControl w:val="0"/>
        <w:kinsoku/>
        <w:wordWrap/>
        <w:overflowPunct/>
        <w:topLinePunct w:val="0"/>
        <w:autoSpaceDE/>
        <w:autoSpaceDN/>
        <w:bidi w:val="0"/>
        <w:adjustRightInd w:val="0"/>
        <w:snapToGrid/>
        <w:spacing w:line="540" w:lineRule="exact"/>
        <w:ind w:left="0"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4F9DD5FA">
      <w:pPr>
        <w:pStyle w:val="3"/>
        <w:keepNext w:val="0"/>
        <w:keepLines w:val="0"/>
        <w:pageBreakBefore w:val="0"/>
        <w:widowControl w:val="0"/>
        <w:kinsoku/>
        <w:wordWrap/>
        <w:overflowPunct/>
        <w:topLinePunct w:val="0"/>
        <w:autoSpaceDE/>
        <w:autoSpaceDN/>
        <w:bidi w:val="0"/>
        <w:snapToGrid/>
        <w:spacing w:line="540" w:lineRule="exact"/>
        <w:ind w:left="0"/>
        <w:textAlignment w:val="auto"/>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非普通高等学历教育的其他国民教育形式（自学考试、成人教育、网络教育、夜大、电大等）毕业生符合招聘岗位要求的，可以报考除考生类别条件为“应届毕业生”以外的岗位。</w:t>
      </w:r>
    </w:p>
    <w:p w14:paraId="30A05AB9">
      <w:pPr>
        <w:keepNext w:val="0"/>
        <w:keepLines w:val="0"/>
        <w:pageBreakBefore w:val="0"/>
        <w:widowControl w:val="0"/>
        <w:kinsoku/>
        <w:wordWrap/>
        <w:overflowPunct/>
        <w:topLinePunct w:val="0"/>
        <w:autoSpaceDE/>
        <w:autoSpaceDN/>
        <w:bidi w:val="0"/>
        <w:adjustRightInd w:val="0"/>
        <w:snapToGrid/>
        <w:spacing w:line="540" w:lineRule="exact"/>
        <w:ind w:left="0"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6C55AAD5">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招聘岗位考生类别条件为“应届毕业生”的，应聘人员不得以非最高学历专业报考，必须以最高学历专业报考。</w:t>
      </w:r>
    </w:p>
    <w:p w14:paraId="10B12B39">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14:paraId="0528AB2C">
      <w:pPr>
        <w:keepNext w:val="0"/>
        <w:keepLines w:val="0"/>
        <w:pageBreakBefore w:val="0"/>
        <w:widowControl w:val="0"/>
        <w:kinsoku/>
        <w:wordWrap/>
        <w:overflowPunct/>
        <w:topLinePunct w:val="0"/>
        <w:autoSpaceDE/>
        <w:autoSpaceDN/>
        <w:bidi w:val="0"/>
        <w:adjustRightInd w:val="0"/>
        <w:snapToGrid/>
        <w:spacing w:line="540" w:lineRule="exact"/>
        <w:ind w:left="0"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bidi="ar-SA"/>
        </w:rPr>
        <w:t>8</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0C9024C2">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届在境内就读的中外合作办学毕业生（非在职）以非最高学历专业报考的，在资格复审时提供有效的应届毕业生材料，但须于202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12</w:t>
      </w:r>
      <w:r>
        <w:rPr>
          <w:rFonts w:hint="default" w:ascii="Times New Roman" w:hAnsi="Times New Roman" w:eastAsia="仿宋_GB2312" w:cs="Times New Roman"/>
          <w:color w:val="auto"/>
          <w:kern w:val="0"/>
          <w:sz w:val="32"/>
          <w:szCs w:val="32"/>
          <w:highlight w:val="none"/>
          <w:u w:val="none"/>
          <w:lang w:val="en-US" w:eastAsia="zh-CN"/>
        </w:rPr>
        <w:t>月3</w:t>
      </w:r>
      <w:r>
        <w:rPr>
          <w:rFonts w:hint="default" w:ascii="Times New Roman" w:hAnsi="Times New Roman" w:eastAsia="仿宋_GB2312" w:cs="Times New Roman"/>
          <w:color w:val="auto"/>
          <w:kern w:val="0"/>
          <w:sz w:val="32"/>
          <w:szCs w:val="32"/>
          <w:highlight w:val="none"/>
          <w:u w:val="none"/>
          <w:lang w:val="en" w:eastAsia="zh-CN"/>
        </w:rPr>
        <w:t>1</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14:paraId="7F7C63E7">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.取得国（境）外学历、学位人员需要提供哪些材料？</w:t>
      </w:r>
    </w:p>
    <w:p w14:paraId="0BC133F7">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需提供由国家教育部所属相关机构出具的国（境）外学历、学位认证函等有关证明材料。</w:t>
      </w:r>
    </w:p>
    <w:p w14:paraId="12CBD789">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上述材料应在资格复审时与其他材料一并交招聘单位审查。</w:t>
      </w:r>
    </w:p>
    <w:p w14:paraId="21709590">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263A2E40">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14:paraId="1FC813A4">
      <w:pPr>
        <w:pStyle w:val="3"/>
        <w:keepNext w:val="0"/>
        <w:keepLines w:val="0"/>
        <w:pageBreakBefore w:val="0"/>
        <w:widowControl w:val="0"/>
        <w:kinsoku/>
        <w:wordWrap/>
        <w:overflowPunct/>
        <w:topLinePunct w:val="0"/>
        <w:autoSpaceDE/>
        <w:autoSpaceDN/>
        <w:bidi w:val="0"/>
        <w:snapToGrid/>
        <w:spacing w:line="540" w:lineRule="exact"/>
        <w:ind w:left="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54D940E4">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4CB87E9E">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w:t>
      </w:r>
      <w:r>
        <w:rPr>
          <w:rFonts w:hint="eastAsia"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汕尾市急需紧缺人才目录</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设置，应聘人员应根据本人所学专业名称，与</w:t>
      </w:r>
      <w:r>
        <w:rPr>
          <w:rFonts w:hint="eastAsia"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汕尾市急需紧缺人才目录</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中的专业名称进行对照，如专业名称一致的，则所学专业已列入</w:t>
      </w:r>
      <w:r>
        <w:rPr>
          <w:rFonts w:hint="eastAsia"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汕尾市急需紧缺人才目录</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3D90EB26">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437E4AD7">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3" w:firstLineChars="200"/>
        <w:textAlignment w:val="auto"/>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13</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14:paraId="3330FB5C">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493671E6">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5FA74597">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0FCFB7FC">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7E65EB2A">
      <w:pPr>
        <w:pStyle w:val="3"/>
        <w:keepNext w:val="0"/>
        <w:keepLines w:val="0"/>
        <w:pageBreakBefore w:val="0"/>
        <w:widowControl w:val="0"/>
        <w:numPr>
          <w:ilvl w:val="0"/>
          <w:numId w:val="0"/>
        </w:numPr>
        <w:kinsoku/>
        <w:wordWrap/>
        <w:overflowPunct/>
        <w:topLinePunct w:val="0"/>
        <w:autoSpaceDE/>
        <w:autoSpaceDN/>
        <w:bidi w:val="0"/>
        <w:snapToGrid/>
        <w:spacing w:line="540" w:lineRule="exact"/>
        <w:ind w:left="0" w:firstLine="640" w:firstLineChars="200"/>
        <w:textAlignment w:val="auto"/>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7ABCEC81">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六</w:t>
      </w:r>
      <w:r>
        <w:rPr>
          <w:rFonts w:hint="default" w:ascii="Times New Roman" w:hAnsi="Times New Roman" w:eastAsia="黑体" w:cs="Times New Roman"/>
          <w:b w:val="0"/>
          <w:bCs/>
          <w:color w:val="auto"/>
          <w:kern w:val="0"/>
          <w:sz w:val="32"/>
          <w:szCs w:val="32"/>
          <w:highlight w:val="none"/>
          <w:u w:val="none"/>
          <w:lang w:val="en-US" w:eastAsia="zh-CN"/>
        </w:rPr>
        <w:t>、关于资格审查</w:t>
      </w:r>
    </w:p>
    <w:p w14:paraId="5851B7FF">
      <w:pPr>
        <w:keepNext w:val="0"/>
        <w:keepLines w:val="0"/>
        <w:pageBreakBefore w:val="0"/>
        <w:widowControl w:val="0"/>
        <w:kinsoku/>
        <w:wordWrap/>
        <w:overflowPunct/>
        <w:topLinePunct w:val="0"/>
        <w:autoSpaceDE/>
        <w:autoSpaceDN/>
        <w:bidi w:val="0"/>
        <w:snapToGrid/>
        <w:spacing w:line="540" w:lineRule="exact"/>
        <w:ind w:left="0"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.资格审查的时间节点包括哪些？</w:t>
      </w:r>
    </w:p>
    <w:p w14:paraId="1FA4EB0D">
      <w:pPr>
        <w:pStyle w:val="3"/>
        <w:keepNext w:val="0"/>
        <w:keepLines w:val="0"/>
        <w:pageBreakBefore w:val="0"/>
        <w:widowControl w:val="0"/>
        <w:kinsoku/>
        <w:wordWrap/>
        <w:overflowPunct/>
        <w:topLinePunct w:val="0"/>
        <w:autoSpaceDE/>
        <w:autoSpaceDN/>
        <w:bidi w:val="0"/>
        <w:snapToGrid/>
        <w:spacing w:line="540" w:lineRule="exact"/>
        <w:ind w:left="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在资格初审、资格复审、体检、考察、公示以及办理聘用手续等过程中，发现应聘人员存在不符合招聘公告及岗位资格条件的，或存在填写虚假信息、提供虚假材料等情形的，将按规定取消考试或聘用资格。</w:t>
      </w:r>
    </w:p>
    <w:p w14:paraId="175C9914">
      <w:pPr>
        <w:pStyle w:val="3"/>
        <w:keepNext w:val="0"/>
        <w:keepLines w:val="0"/>
        <w:pageBreakBefore w:val="0"/>
        <w:widowControl w:val="0"/>
        <w:kinsoku/>
        <w:wordWrap/>
        <w:overflowPunct/>
        <w:topLinePunct w:val="0"/>
        <w:autoSpaceDE/>
        <w:autoSpaceDN/>
        <w:bidi w:val="0"/>
        <w:snapToGrid/>
        <w:spacing w:line="540" w:lineRule="exact"/>
        <w:ind w:left="0" w:leftChars="0"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在资格复审时须提供哪些材料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741A6F0A">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6</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14:paraId="7AB42155">
      <w:pPr>
        <w:pStyle w:val="3"/>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65EAEAC3">
      <w:pPr>
        <w:keepNext w:val="0"/>
        <w:keepLines w:val="0"/>
        <w:pageBreakBefore w:val="0"/>
        <w:widowControl w:val="0"/>
        <w:kinsoku/>
        <w:wordWrap/>
        <w:overflowPunct/>
        <w:topLinePunct w:val="0"/>
        <w:autoSpaceDE/>
        <w:autoSpaceDN/>
        <w:bidi w:val="0"/>
        <w:adjustRightInd w:val="0"/>
        <w:snapToGrid/>
        <w:spacing w:line="540" w:lineRule="exact"/>
        <w:ind w:left="0"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.体检标准、工作要求和程序等怎么确定？</w:t>
      </w:r>
    </w:p>
    <w:p w14:paraId="682B202B">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《广东省教师资格申请人员体格检查标准（2013年修订）》执行。</w:t>
      </w:r>
    </w:p>
    <w:p w14:paraId="5D8D4AF4">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、关于考察</w:t>
      </w:r>
    </w:p>
    <w:p w14:paraId="54462137">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06BA853E">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0BBED93E">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4F4BCFCC">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2026</w:t>
      </w:r>
      <w:r>
        <w:rPr>
          <w:rFonts w:hint="default" w:ascii="Times New Roman" w:hAnsi="Times New Roman" w:eastAsia="黑体" w:cs="Times New Roman"/>
          <w:b w:val="0"/>
          <w:bCs/>
          <w:color w:val="auto"/>
          <w:kern w:val="0"/>
          <w:sz w:val="32"/>
          <w:szCs w:val="32"/>
          <w:highlight w:val="none"/>
          <w:u w:val="none"/>
          <w:lang w:val="en-US" w:eastAsia="zh-CN" w:bidi="ar-SA"/>
        </w:rPr>
        <w:t>年</w:t>
      </w:r>
      <w:r>
        <w:rPr>
          <w:rFonts w:hint="eastAsia" w:ascii="Times New Roman" w:hAnsi="Times New Roman" w:eastAsia="黑体" w:cs="Times New Roman"/>
          <w:b w:val="0"/>
          <w:bCs/>
          <w:color w:val="auto"/>
          <w:kern w:val="0"/>
          <w:sz w:val="32"/>
          <w:szCs w:val="32"/>
          <w:highlight w:val="none"/>
          <w:u w:val="none"/>
          <w:lang w:val="en-US" w:eastAsia="zh-CN" w:bidi="ar-SA"/>
        </w:rPr>
        <w:t>陆河县医共体医疗卫生</w:t>
      </w:r>
      <w:r>
        <w:rPr>
          <w:rFonts w:hint="default" w:ascii="Times New Roman" w:hAnsi="Times New Roman" w:eastAsia="黑体" w:cs="Times New Roman"/>
          <w:b w:val="0"/>
          <w:bCs/>
          <w:color w:val="auto"/>
          <w:kern w:val="0"/>
          <w:sz w:val="32"/>
          <w:szCs w:val="32"/>
          <w:highlight w:val="none"/>
          <w:u w:val="none"/>
          <w:lang w:val="en" w:eastAsia="zh-CN" w:bidi="ar-SA"/>
        </w:rPr>
        <w:t>急需紧缺人才</w:t>
      </w:r>
      <w:r>
        <w:rPr>
          <w:rFonts w:hint="eastAsia" w:ascii="Times New Roman" w:hAnsi="Times New Roman" w:eastAsia="黑体" w:cs="Times New Roman"/>
          <w:b w:val="0"/>
          <w:bCs/>
          <w:color w:val="auto"/>
          <w:kern w:val="0"/>
          <w:sz w:val="32"/>
          <w:szCs w:val="32"/>
          <w:highlight w:val="none"/>
          <w:u w:val="none"/>
          <w:lang w:val="en-US" w:eastAsia="zh-CN" w:bidi="ar-SA"/>
        </w:rPr>
        <w:t>专项招聘</w:t>
      </w:r>
      <w:r>
        <w:rPr>
          <w:rFonts w:hint="default" w:ascii="Times New Roman" w:hAnsi="Times New Roman" w:eastAsia="黑体" w:cs="Times New Roman"/>
          <w:b w:val="0"/>
          <w:bCs/>
          <w:color w:val="auto"/>
          <w:kern w:val="0"/>
          <w:sz w:val="32"/>
          <w:szCs w:val="32"/>
          <w:highlight w:val="none"/>
          <w:u w:val="none"/>
          <w:lang w:val="en-US" w:eastAsia="zh-CN" w:bidi="ar-SA"/>
        </w:rPr>
        <w:t>。</w:t>
      </w:r>
    </w:p>
    <w:p w14:paraId="5AB33379">
      <w:pPr>
        <w:keepNext w:val="0"/>
        <w:keepLines w:val="0"/>
        <w:pageBreakBefore w:val="0"/>
        <w:widowControl w:val="0"/>
        <w:kinsoku/>
        <w:wordWrap/>
        <w:overflowPunct/>
        <w:topLinePunct w:val="0"/>
        <w:autoSpaceDE/>
        <w:autoSpaceDN/>
        <w:bidi w:val="0"/>
        <w:snapToGrid/>
        <w:spacing w:line="540" w:lineRule="exact"/>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0C372BAD"/>
    <w:rsid w:val="19E34699"/>
    <w:rsid w:val="2B726E7D"/>
    <w:rsid w:val="4A9A3E91"/>
    <w:rsid w:val="56B6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5</Pages>
  <Words>2044</Words>
  <Characters>2114</Characters>
  <Lines>0</Lines>
  <Paragraphs>0</Paragraphs>
  <TotalTime>21</TotalTime>
  <ScaleCrop>false</ScaleCrop>
  <LinksUpToDate>false</LinksUpToDate>
  <CharactersWithSpaces>2118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鹿胖胖</cp:lastModifiedBy>
  <dcterms:modified xsi:type="dcterms:W3CDTF">2026-07-20T03:05:25Z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3DEE86C787134BB1ACC282F853D54270</vt:lpwstr>
  </property>
  <property fmtid="{D5CDD505-2E9C-101B-9397-08002B2CF9AE}" pid="4" name="KSOTemplateDocerSaveRecord">
    <vt:lpwstr>eyJoZGlkIjoiMzBlNjRkYThlOWY0NDgzYzk1NjdiYTE1NzM1NzEyMWIiLCJ1c2VySWQiOiIyNDE0NDA2OTYifQ==</vt:lpwstr>
  </property>
</Properties>
</file>