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center"/>
        <w:rPr>
          <w:rFonts w:hint="eastAsia"/>
          <w:lang w:val="en-US" w:eastAsia="zh-CN"/>
        </w:rPr>
      </w:pPr>
      <w:r>
        <w:rPr>
          <w:rFonts w:hint="eastAsia"/>
          <w:lang w:val="en-US" w:eastAsia="zh-CN"/>
        </w:rPr>
        <w:t>内江城建总诚绕城高速公路投资有限公司管理岗招聘公告</w:t>
      </w:r>
    </w:p>
    <w:p>
      <w:pPr>
        <w:numPr>
          <w:ilvl w:val="0"/>
          <w:numId w:val="0"/>
        </w:numPr>
        <w:spacing w:line="360" w:lineRule="auto"/>
        <w:ind w:firstLine="560" w:firstLineChars="200"/>
        <w:rPr>
          <w:rFonts w:hint="eastAsia"/>
          <w:lang w:val="en-US" w:eastAsia="zh-CN"/>
        </w:rPr>
      </w:pPr>
      <w:r>
        <w:rPr>
          <w:rFonts w:hint="eastAsia" w:ascii="华文仿宋" w:hAnsi="华文仿宋" w:eastAsia="华文仿宋" w:cs="华文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为持续提升公司综合管理水平，进一步完善人员配置，满足业务发展需要，</w:t>
      </w:r>
      <w:r>
        <w:rPr>
          <w:rFonts w:hint="eastAsia" w:ascii="华文仿宋" w:hAnsi="华文仿宋" w:eastAsia="华文仿宋" w:cs="华文仿宋"/>
          <w:b w:val="0"/>
          <w:bCs w:val="0"/>
          <w:sz w:val="28"/>
          <w:szCs w:val="28"/>
          <w:lang w:val="en-US" w:eastAsia="zh-CN"/>
        </w:rPr>
        <w:t>内江城建总诚绕城高速公路投资有限公司现</w:t>
      </w:r>
      <w:r>
        <w:rPr>
          <w:rFonts w:hint="eastAsia" w:ascii="华文仿宋" w:hAnsi="华文仿宋" w:eastAsia="华文仿宋" w:cs="华文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面向社会公开招聘管理人员。</w:t>
      </w:r>
    </w:p>
    <w:p>
      <w:pPr>
        <w:numPr>
          <w:ilvl w:val="0"/>
          <w:numId w:val="0"/>
        </w:numPr>
        <w:spacing w:line="360" w:lineRule="auto"/>
        <w:ind w:firstLine="560" w:firstLineChars="200"/>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一、公司简介</w:t>
      </w:r>
    </w:p>
    <w:p>
      <w:pPr>
        <w:numPr>
          <w:ilvl w:val="0"/>
          <w:numId w:val="0"/>
        </w:numPr>
        <w:spacing w:line="360" w:lineRule="auto"/>
        <w:ind w:firstLine="560" w:firstLineChars="200"/>
        <w:rPr>
          <w:rFonts w:hint="eastAsia"/>
          <w:lang w:val="en-US" w:eastAsia="zh-CN"/>
        </w:rPr>
      </w:pPr>
      <w:r>
        <w:rPr>
          <w:rFonts w:hint="eastAsia" w:ascii="华文仿宋" w:hAnsi="华文仿宋" w:eastAsia="华文仿宋" w:cs="华文仿宋"/>
          <w:b w:val="0"/>
          <w:bCs w:val="0"/>
          <w:sz w:val="28"/>
          <w:szCs w:val="28"/>
          <w:lang w:val="en-US" w:eastAsia="zh-CN"/>
        </w:rPr>
        <w:t>内江城建总诚绕城高速公路投资有限公司是由</w:t>
      </w:r>
      <w:r>
        <w:rPr>
          <w:rFonts w:hint="eastAsia" w:ascii="华文仿宋" w:hAnsi="华文仿宋" w:eastAsia="华文仿宋" w:cs="华文仿宋"/>
          <w:b w:val="0"/>
          <w:bCs w:val="0"/>
          <w:i w:val="0"/>
          <w:iCs w:val="0"/>
          <w:caps w:val="0"/>
          <w:color w:val="000000" w:themeColor="text1"/>
          <w:spacing w:val="0"/>
          <w:sz w:val="28"/>
          <w:szCs w:val="28"/>
          <w:shd w:val="clear" w:fill="FFFFFF"/>
          <w:lang w:eastAsia="zh-CN"/>
          <w14:textFill>
            <w14:solidFill>
              <w14:schemeClr w14:val="tx1"/>
            </w14:solidFill>
          </w14:textFill>
        </w:rPr>
        <w:t>天津城建集团有限公司与其全资子公司</w:t>
      </w:r>
      <w:r>
        <w:rPr>
          <w:rFonts w:hint="eastAsia" w:ascii="华文仿宋" w:hAnsi="华文仿宋" w:eastAsia="华文仿宋" w:cs="华文仿宋"/>
          <w:b w:val="0"/>
          <w:bCs w:val="0"/>
          <w:i w:val="0"/>
          <w:iCs w:val="0"/>
          <w:caps w:val="0"/>
          <w:color w:val="000000" w:themeColor="text1"/>
          <w:spacing w:val="0"/>
          <w:sz w:val="28"/>
          <w:szCs w:val="28"/>
          <w:shd w:val="clear" w:fill="FFFFFF"/>
          <w:lang w:val="en-US" w:eastAsia="zh-CN"/>
          <w14:textFill>
            <w14:solidFill>
              <w14:schemeClr w14:val="tx1"/>
            </w14:solidFill>
          </w14:textFill>
        </w:rPr>
        <w:t>组建的</w:t>
      </w:r>
      <w:r>
        <w:rPr>
          <w:rFonts w:hint="eastAsia" w:ascii="华文仿宋" w:hAnsi="华文仿宋" w:eastAsia="华文仿宋" w:cs="华文仿宋"/>
          <w:b w:val="0"/>
          <w:bCs w:val="0"/>
          <w:sz w:val="28"/>
          <w:szCs w:val="28"/>
          <w:lang w:val="en-US" w:eastAsia="zh-CN"/>
        </w:rPr>
        <w:t>以高速公路投资运营一体化为定位的公司。我公司投资的</w:t>
      </w:r>
      <w:r>
        <w:rPr>
          <w:rFonts w:hint="eastAsia" w:ascii="华文仿宋" w:hAnsi="华文仿宋" w:eastAsia="华文仿宋" w:cs="华文仿宋"/>
          <w:b w:val="0"/>
          <w:bCs w:val="0"/>
          <w:i w:val="0"/>
          <w:iCs w:val="0"/>
          <w:caps w:val="0"/>
          <w:color w:val="000000" w:themeColor="text1"/>
          <w:spacing w:val="0"/>
          <w:sz w:val="28"/>
          <w:szCs w:val="28"/>
          <w:shd w:val="clear" w:fill="FFFFFF"/>
          <w:lang w:eastAsia="zh-CN"/>
          <w14:textFill>
            <w14:solidFill>
              <w14:schemeClr w14:val="tx1"/>
            </w14:solidFill>
          </w14:textFill>
        </w:rPr>
        <w:t>内江</w:t>
      </w:r>
      <w:r>
        <w:rPr>
          <w:rFonts w:hint="eastAsia" w:ascii="华文仿宋" w:hAnsi="华文仿宋" w:eastAsia="华文仿宋" w:cs="华文仿宋"/>
          <w:b w:val="0"/>
          <w:bCs w:val="0"/>
          <w:i w:val="0"/>
          <w:iCs w:val="0"/>
          <w:caps w:val="0"/>
          <w:color w:val="000000" w:themeColor="text1"/>
          <w:spacing w:val="0"/>
          <w:sz w:val="28"/>
          <w:szCs w:val="28"/>
          <w:shd w:val="clear" w:fill="FFFFFF"/>
          <w:lang w:val="en-US" w:eastAsia="zh-CN"/>
          <w14:textFill>
            <w14:solidFill>
              <w14:schemeClr w14:val="tx1"/>
            </w14:solidFill>
          </w14:textFill>
        </w:rPr>
        <w:t>绕城</w:t>
      </w:r>
      <w:r>
        <w:rPr>
          <w:rFonts w:hint="eastAsia" w:ascii="华文仿宋" w:hAnsi="华文仿宋" w:eastAsia="华文仿宋" w:cs="华文仿宋"/>
          <w:b w:val="0"/>
          <w:bCs w:val="0"/>
          <w:i w:val="0"/>
          <w:iCs w:val="0"/>
          <w:caps w:val="0"/>
          <w:color w:val="000000" w:themeColor="text1"/>
          <w:spacing w:val="0"/>
          <w:sz w:val="28"/>
          <w:szCs w:val="28"/>
          <w:shd w:val="clear" w:fill="FFFFFF"/>
          <w:lang w:eastAsia="zh-CN"/>
          <w14:textFill>
            <w14:solidFill>
              <w14:schemeClr w14:val="tx1"/>
            </w14:solidFill>
          </w14:textFill>
        </w:rPr>
        <w:t>高速公路项目，全长约48.219公里，概算投资约人民币44.62亿元。项目全线共设置桥梁51座，共长9834m（其中特大桥2座，长1583m；大桥31座，长6970m；中桥18座，长1281m）；其中主线桥梁36座（其中特大桥2座，大桥21座，长中桥13座），共长6806m，桥梁比14.1%；全线共设涵洞通道268道；上跨主线分离式立交17座；人行天桥、渡槽16座。全线设置匝道收费站4处，</w:t>
      </w:r>
      <w:r>
        <w:rPr>
          <w:rFonts w:hint="eastAsia" w:ascii="华文仿宋" w:hAnsi="华文仿宋" w:eastAsia="华文仿宋" w:cs="华文仿宋"/>
          <w:b w:val="0"/>
          <w:bCs w:val="0"/>
          <w:i w:val="0"/>
          <w:iCs w:val="0"/>
          <w:caps w:val="0"/>
          <w:color w:val="000000" w:themeColor="text1"/>
          <w:spacing w:val="0"/>
          <w:sz w:val="28"/>
          <w:szCs w:val="28"/>
          <w:shd w:val="clear" w:fill="FFFFFF"/>
          <w:lang w:val="en-US" w:eastAsia="zh-CN"/>
          <w14:textFill>
            <w14:solidFill>
              <w14:schemeClr w14:val="tx1"/>
            </w14:solidFill>
          </w14:textFill>
        </w:rPr>
        <w:t>A类服务区1处，养管中心1处。</w:t>
      </w:r>
    </w:p>
    <w:p>
      <w:pPr>
        <w:numPr>
          <w:ilvl w:val="0"/>
          <w:numId w:val="0"/>
        </w:numPr>
        <w:spacing w:line="360" w:lineRule="auto"/>
        <w:ind w:firstLine="560" w:firstLineChars="200"/>
        <w:rPr>
          <w:rFonts w:hint="default"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二、招聘岗位及人数</w:t>
      </w:r>
    </w:p>
    <w:tbl>
      <w:tblPr>
        <w:tblStyle w:val="8"/>
        <w:tblW w:w="8114"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7"/>
        <w:gridCol w:w="1983"/>
        <w:gridCol w:w="3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967" w:type="dxa"/>
            <w:vAlign w:val="center"/>
          </w:tcPr>
          <w:p>
            <w:pPr>
              <w:pStyle w:val="6"/>
              <w:keepNext w:val="0"/>
              <w:keepLines w:val="0"/>
              <w:widowControl/>
              <w:suppressLineNumbers w:val="0"/>
              <w:spacing w:before="0" w:beforeAutospacing="0" w:after="0" w:afterAutospacing="0"/>
              <w:ind w:right="0"/>
              <w:jc w:val="center"/>
              <w:rPr>
                <w:rFonts w:hint="eastAsia" w:ascii="华文仿宋" w:hAnsi="华文仿宋" w:eastAsia="华文仿宋" w:cs="华文仿宋"/>
                <w:b/>
                <w:bCs/>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华文仿宋" w:hAnsi="华文仿宋" w:eastAsia="华文仿宋" w:cs="华文仿宋"/>
                <w:b/>
                <w:bCs/>
                <w:i w:val="0"/>
                <w:caps w:val="0"/>
                <w:color w:val="000000" w:themeColor="text1"/>
                <w:spacing w:val="0"/>
                <w:kern w:val="2"/>
                <w:sz w:val="28"/>
                <w:szCs w:val="28"/>
                <w:shd w:val="clear" w:fill="FFFFFF"/>
                <w:lang w:val="en-US" w:eastAsia="zh-CN" w:bidi="ar-SA"/>
                <w14:textFill>
                  <w14:solidFill>
                    <w14:schemeClr w14:val="tx1"/>
                  </w14:solidFill>
                </w14:textFill>
              </w:rPr>
              <w:t>岗位名称</w:t>
            </w:r>
          </w:p>
        </w:tc>
        <w:tc>
          <w:tcPr>
            <w:tcW w:w="1983" w:type="dxa"/>
            <w:vAlign w:val="center"/>
          </w:tcPr>
          <w:p>
            <w:pPr>
              <w:pStyle w:val="6"/>
              <w:keepNext w:val="0"/>
              <w:keepLines w:val="0"/>
              <w:widowControl/>
              <w:suppressLineNumbers w:val="0"/>
              <w:spacing w:before="0" w:beforeAutospacing="0" w:after="0" w:afterAutospacing="0"/>
              <w:ind w:right="0"/>
              <w:jc w:val="center"/>
              <w:rPr>
                <w:rFonts w:hint="default" w:ascii="华文仿宋" w:hAnsi="华文仿宋" w:eastAsia="华文仿宋" w:cs="华文仿宋"/>
                <w:b/>
                <w:bCs/>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华文仿宋" w:hAnsi="华文仿宋" w:eastAsia="华文仿宋" w:cs="华文仿宋"/>
                <w:b/>
                <w:bCs/>
                <w:i w:val="0"/>
                <w:caps w:val="0"/>
                <w:color w:val="000000" w:themeColor="text1"/>
                <w:spacing w:val="0"/>
                <w:kern w:val="2"/>
                <w:sz w:val="28"/>
                <w:szCs w:val="28"/>
                <w:shd w:val="clear" w:fill="FFFFFF"/>
                <w:lang w:val="en-US" w:eastAsia="zh-CN" w:bidi="ar-SA"/>
                <w14:textFill>
                  <w14:solidFill>
                    <w14:schemeClr w14:val="tx1"/>
                  </w14:solidFill>
                </w14:textFill>
              </w:rPr>
              <w:t>岗位人数</w:t>
            </w:r>
          </w:p>
        </w:tc>
        <w:tc>
          <w:tcPr>
            <w:tcW w:w="3164" w:type="dxa"/>
            <w:vAlign w:val="center"/>
          </w:tcPr>
          <w:p>
            <w:pPr>
              <w:pStyle w:val="6"/>
              <w:keepNext w:val="0"/>
              <w:keepLines w:val="0"/>
              <w:widowControl/>
              <w:suppressLineNumbers w:val="0"/>
              <w:spacing w:before="0" w:beforeAutospacing="0" w:after="0" w:afterAutospacing="0"/>
              <w:ind w:right="0"/>
              <w:jc w:val="center"/>
              <w:rPr>
                <w:rFonts w:hint="default" w:ascii="华文仿宋" w:hAnsi="华文仿宋" w:eastAsia="华文仿宋" w:cs="华文仿宋"/>
                <w:b/>
                <w:bCs/>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华文仿宋" w:hAnsi="华文仿宋" w:eastAsia="华文仿宋" w:cs="华文仿宋"/>
                <w:b/>
                <w:bCs/>
                <w:i w:val="0"/>
                <w:caps w:val="0"/>
                <w:color w:val="000000" w:themeColor="text1"/>
                <w:spacing w:val="0"/>
                <w:kern w:val="2"/>
                <w:sz w:val="28"/>
                <w:szCs w:val="28"/>
                <w:shd w:val="clear" w:fill="FFFFFF"/>
                <w:lang w:val="en-US" w:eastAsia="zh-CN" w:bidi="ar-SA"/>
                <w14:textFill>
                  <w14:solidFill>
                    <w14:schemeClr w14:val="tx1"/>
                  </w14:solidFill>
                </w14:textFill>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967" w:type="dxa"/>
            <w:vAlign w:val="center"/>
          </w:tcPr>
          <w:p>
            <w:pPr>
              <w:pStyle w:val="6"/>
              <w:keepNext w:val="0"/>
              <w:keepLines w:val="0"/>
              <w:widowControl/>
              <w:suppressLineNumbers w:val="0"/>
              <w:spacing w:before="0" w:beforeAutospacing="0" w:after="0" w:afterAutospacing="0"/>
              <w:ind w:right="0"/>
              <w:jc w:val="center"/>
              <w:rPr>
                <w:rFonts w:hint="eastAsia" w:ascii="华文仿宋" w:hAnsi="华文仿宋" w:eastAsia="华文仿宋" w:cs="华文仿宋"/>
                <w:b w:val="0"/>
                <w:bCs w:val="0"/>
                <w:i w:val="0"/>
                <w:caps w:val="0"/>
                <w:color w:val="000000" w:themeColor="text1"/>
                <w:spacing w:val="0"/>
                <w:kern w:val="2"/>
                <w:sz w:val="24"/>
                <w:szCs w:val="24"/>
                <w:shd w:val="clear" w:fill="FFFFFF"/>
                <w:lang w:val="en-US" w:eastAsia="zh-CN" w:bidi="ar-SA"/>
                <w14:textFill>
                  <w14:solidFill>
                    <w14:schemeClr w14:val="tx1"/>
                  </w14:solidFill>
                </w14:textFill>
              </w:rPr>
            </w:pPr>
            <w:r>
              <w:rPr>
                <w:rFonts w:hint="eastAsia" w:ascii="华文仿宋" w:hAnsi="华文仿宋" w:eastAsia="华文仿宋" w:cs="华文仿宋"/>
                <w:b w:val="0"/>
                <w:bCs w:val="0"/>
                <w:i w:val="0"/>
                <w:caps w:val="0"/>
                <w:color w:val="000000" w:themeColor="text1"/>
                <w:spacing w:val="0"/>
                <w:kern w:val="2"/>
                <w:sz w:val="24"/>
                <w:szCs w:val="24"/>
                <w:shd w:val="clear" w:fill="FFFFFF"/>
                <w:lang w:val="en-US" w:eastAsia="zh-CN" w:bidi="ar-SA"/>
                <w14:textFill>
                  <w14:solidFill>
                    <w14:schemeClr w14:val="tx1"/>
                  </w14:solidFill>
                </w14:textFill>
              </w:rPr>
              <w:t>高速公路服务区</w:t>
            </w:r>
          </w:p>
          <w:p>
            <w:pPr>
              <w:pStyle w:val="6"/>
              <w:keepNext w:val="0"/>
              <w:keepLines w:val="0"/>
              <w:widowControl/>
              <w:suppressLineNumbers w:val="0"/>
              <w:spacing w:before="0" w:beforeAutospacing="0" w:after="0" w:afterAutospacing="0"/>
              <w:ind w:right="0"/>
              <w:jc w:val="center"/>
              <w:rPr>
                <w:rFonts w:hint="default" w:ascii="华文仿宋" w:hAnsi="华文仿宋" w:eastAsia="华文仿宋" w:cs="华文仿宋"/>
                <w:b w:val="0"/>
                <w:bCs w:val="0"/>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华文仿宋" w:hAnsi="华文仿宋" w:eastAsia="华文仿宋" w:cs="华文仿宋"/>
                <w:b w:val="0"/>
                <w:bCs w:val="0"/>
                <w:i w:val="0"/>
                <w:caps w:val="0"/>
                <w:color w:val="000000" w:themeColor="text1"/>
                <w:spacing w:val="0"/>
                <w:kern w:val="2"/>
                <w:sz w:val="24"/>
                <w:szCs w:val="24"/>
                <w:shd w:val="clear" w:fill="FFFFFF"/>
                <w:lang w:val="en-US" w:eastAsia="zh-CN" w:bidi="ar-SA"/>
                <w14:textFill>
                  <w14:solidFill>
                    <w14:schemeClr w14:val="tx1"/>
                  </w14:solidFill>
                </w14:textFill>
              </w:rPr>
              <w:t>综合管理员</w:t>
            </w:r>
          </w:p>
        </w:tc>
        <w:tc>
          <w:tcPr>
            <w:tcW w:w="1983" w:type="dxa"/>
            <w:vAlign w:val="center"/>
          </w:tcPr>
          <w:p>
            <w:pPr>
              <w:pStyle w:val="6"/>
              <w:keepNext w:val="0"/>
              <w:keepLines w:val="0"/>
              <w:widowControl/>
              <w:suppressLineNumbers w:val="0"/>
              <w:spacing w:before="0" w:beforeAutospacing="0" w:after="0" w:afterAutospacing="0"/>
              <w:ind w:right="0"/>
              <w:jc w:val="center"/>
              <w:rPr>
                <w:rFonts w:hint="eastAsia" w:ascii="华文仿宋" w:hAnsi="华文仿宋" w:eastAsia="华文仿宋" w:cs="华文仿宋"/>
                <w:b w:val="0"/>
                <w:bCs w:val="0"/>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华文仿宋" w:hAnsi="华文仿宋" w:eastAsia="华文仿宋" w:cs="华文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1</w:t>
            </w:r>
          </w:p>
        </w:tc>
        <w:tc>
          <w:tcPr>
            <w:tcW w:w="3164" w:type="dxa"/>
            <w:vAlign w:val="top"/>
          </w:tcPr>
          <w:p>
            <w:pPr>
              <w:pStyle w:val="6"/>
              <w:keepNext w:val="0"/>
              <w:keepLines w:val="0"/>
              <w:widowControl/>
              <w:suppressLineNumbers w:val="0"/>
              <w:spacing w:before="0" w:beforeAutospacing="0" w:after="0" w:afterAutospacing="0"/>
              <w:ind w:right="0"/>
              <w:jc w:val="center"/>
              <w:rPr>
                <w:rFonts w:hint="default" w:eastAsia="楷体_GB2312"/>
                <w:sz w:val="24"/>
                <w:lang w:val="en-US" w:eastAsia="zh-CN"/>
              </w:rPr>
            </w:pPr>
            <w:bookmarkStart w:id="0" w:name="_Toc26593"/>
            <w:r>
              <w:rPr>
                <w:rFonts w:hint="eastAsia" w:eastAsia="楷体_GB2312"/>
                <w:sz w:val="24"/>
                <w:lang w:val="en-US" w:eastAsia="zh-CN"/>
              </w:rPr>
              <w:t>见附件1</w:t>
            </w:r>
          </w:p>
          <w:p>
            <w:pPr>
              <w:pStyle w:val="6"/>
              <w:keepNext w:val="0"/>
              <w:keepLines w:val="0"/>
              <w:widowControl/>
              <w:suppressLineNumbers w:val="0"/>
              <w:spacing w:before="0" w:beforeAutospacing="0" w:after="0" w:afterAutospacing="0"/>
              <w:ind w:right="0"/>
              <w:jc w:val="center"/>
              <w:rPr>
                <w:rFonts w:hint="default" w:ascii="华文仿宋" w:hAnsi="华文仿宋" w:eastAsia="楷体_GB2312" w:cs="华文仿宋"/>
                <w:b w:val="0"/>
                <w:bCs w:val="0"/>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eastAsia="楷体_GB2312"/>
                <w:sz w:val="24"/>
                <w:lang w:val="en-US" w:eastAsia="zh-CN"/>
              </w:rPr>
              <w:t>《</w:t>
            </w:r>
            <w:bookmarkEnd w:id="0"/>
            <w:r>
              <w:rPr>
                <w:rFonts w:hint="eastAsia" w:eastAsia="楷体_GB2312"/>
                <w:sz w:val="24"/>
                <w:lang w:val="en-US" w:eastAsia="zh-CN"/>
              </w:rPr>
              <w:t>综合管理员岗位说明书》</w:t>
            </w:r>
          </w:p>
        </w:tc>
      </w:tr>
    </w:tbl>
    <w:p>
      <w:pPr>
        <w:numPr>
          <w:ilvl w:val="0"/>
          <w:numId w:val="0"/>
        </w:numPr>
        <w:spacing w:line="360" w:lineRule="auto"/>
        <w:ind w:firstLine="560" w:firstLineChars="200"/>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三、招聘范围及资格条件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华文仿宋" w:hAnsi="华文仿宋" w:eastAsia="华文仿宋" w:cs="华文仿宋"/>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华文仿宋" w:hAnsi="华文仿宋" w:eastAsia="华文仿宋" w:cs="华文仿宋"/>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t>（一）招聘范围：面向社会公开招聘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华文仿宋" w:hAnsi="华文仿宋" w:eastAsia="华文仿宋" w:cs="华文仿宋"/>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华文仿宋" w:hAnsi="华文仿宋" w:eastAsia="华文仿宋" w:cs="华文仿宋"/>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t>（二）基本资格条件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华文仿宋" w:hAnsi="华文仿宋" w:eastAsia="华文仿宋" w:cs="华文仿宋"/>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华文仿宋" w:hAnsi="华文仿宋" w:eastAsia="华文仿宋" w:cs="华文仿宋"/>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t>（1）拥护中国共产党的领导，拥护党的路线、方针、政策，遵纪守法，品行端正，廉洁自律。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default" w:ascii="华文仿宋" w:hAnsi="华文仿宋" w:eastAsia="华文仿宋" w:cs="华文仿宋"/>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华文仿宋" w:hAnsi="华文仿宋" w:eastAsia="华文仿宋" w:cs="华文仿宋"/>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t>（2）高度认同公司企业文化、战略方向及发展规划。</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华文仿宋" w:hAnsi="华文仿宋" w:eastAsia="华文仿宋" w:cs="华文仿宋"/>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华文仿宋" w:hAnsi="华文仿宋" w:eastAsia="华文仿宋" w:cs="华文仿宋"/>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t>（3）具有良好的专业素养、创新意识和团队精神，执行力强，能高效完成本岗位职责及上级领导交办的其他工作。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华文仿宋" w:hAnsi="华文仿宋" w:eastAsia="华文仿宋" w:cs="华文仿宋"/>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华文仿宋" w:hAnsi="华文仿宋" w:eastAsia="华文仿宋" w:cs="华文仿宋"/>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t>（4）拥有良好的心理素质，身体健康，能够胜任岗位职责。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default" w:ascii="华文仿宋" w:hAnsi="华文仿宋" w:eastAsia="华文仿宋" w:cs="华文仿宋"/>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华文仿宋" w:hAnsi="华文仿宋" w:eastAsia="华文仿宋" w:cs="华文仿宋"/>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t>（5）无违法违纪情况。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default" w:ascii="华文仿宋" w:hAnsi="华文仿宋" w:eastAsia="华文仿宋" w:cs="华文仿宋"/>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华文仿宋" w:hAnsi="华文仿宋" w:eastAsia="华文仿宋" w:cs="华文仿宋"/>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t>（三）除符合上述基本资格条件外，应聘者还应符合以下具体岗位任职要求：</w:t>
      </w:r>
    </w:p>
    <w:tbl>
      <w:tblPr>
        <w:tblStyle w:val="7"/>
        <w:tblW w:w="8373"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3"/>
        <w:gridCol w:w="6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043"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eastAsia="楷体_GB2312"/>
                <w:b/>
                <w:sz w:val="24"/>
              </w:rPr>
            </w:pPr>
            <w:r>
              <w:rPr>
                <w:rFonts w:hint="eastAsia" w:eastAsia="楷体_GB2312"/>
                <w:b/>
                <w:sz w:val="24"/>
              </w:rPr>
              <w:t>教育程度</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rPr>
                <w:rFonts w:hint="default" w:ascii="华文仿宋" w:hAnsi="华文仿宋" w:eastAsia="华文仿宋" w:cs="华文仿宋"/>
                <w:b w:val="0"/>
                <w:bCs w:val="0"/>
                <w:i w:val="0"/>
                <w:caps w:val="0"/>
                <w:color w:val="000000" w:themeColor="text1"/>
                <w:spacing w:val="0"/>
                <w:kern w:val="2"/>
                <w:sz w:val="24"/>
                <w:szCs w:val="24"/>
                <w:shd w:val="clear" w:fill="FFFFFF"/>
                <w:lang w:val="en-US" w:eastAsia="zh-CN" w:bidi="ar-SA"/>
                <w14:textFill>
                  <w14:solidFill>
                    <w14:schemeClr w14:val="tx1"/>
                  </w14:solidFill>
                </w14:textFill>
              </w:rPr>
            </w:pPr>
            <w:r>
              <w:rPr>
                <w:rFonts w:hint="eastAsia" w:ascii="华文仿宋" w:hAnsi="华文仿宋" w:eastAsia="华文仿宋" w:cs="华文仿宋"/>
                <w:b w:val="0"/>
                <w:bCs w:val="0"/>
                <w:i w:val="0"/>
                <w:caps w:val="0"/>
                <w:color w:val="000000" w:themeColor="text1"/>
                <w:spacing w:val="0"/>
                <w:kern w:val="2"/>
                <w:sz w:val="24"/>
                <w:szCs w:val="24"/>
                <w:shd w:val="clear" w:fill="FFFFFF"/>
                <w:lang w:val="en-US" w:eastAsia="zh-CN" w:bidi="ar-SA"/>
                <w14:textFill>
                  <w14:solidFill>
                    <w14:schemeClr w14:val="tx1"/>
                  </w14:solidFill>
                </w14:textFill>
              </w:rPr>
              <w:t>本科及以上学历，机电、建筑、管理等相关专业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2043"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eastAsia="楷体_GB2312"/>
                <w:b/>
                <w:sz w:val="24"/>
              </w:rPr>
            </w:pPr>
            <w:r>
              <w:rPr>
                <w:rFonts w:hint="eastAsia" w:eastAsia="楷体_GB2312"/>
                <w:b/>
                <w:sz w:val="24"/>
              </w:rPr>
              <w:t>专业知识和技能</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华文仿宋" w:hAnsi="华文仿宋" w:eastAsia="华文仿宋" w:cs="华文仿宋"/>
                <w:b w:val="0"/>
                <w:bCs w:val="0"/>
                <w:i w:val="0"/>
                <w:caps w:val="0"/>
                <w:color w:val="000000" w:themeColor="text1"/>
                <w:spacing w:val="0"/>
                <w:kern w:val="2"/>
                <w:sz w:val="24"/>
                <w:szCs w:val="24"/>
                <w:shd w:val="clear" w:fill="FFFFFF"/>
                <w:lang w:val="en-US" w:eastAsia="zh-CN" w:bidi="ar-SA"/>
                <w14:textFill>
                  <w14:solidFill>
                    <w14:schemeClr w14:val="tx1"/>
                  </w14:solidFill>
                </w14:textFill>
              </w:rPr>
            </w:pPr>
            <w:r>
              <w:rPr>
                <w:rFonts w:hint="eastAsia" w:ascii="华文仿宋" w:hAnsi="华文仿宋" w:eastAsia="华文仿宋" w:cs="华文仿宋"/>
                <w:b w:val="0"/>
                <w:bCs w:val="0"/>
                <w:i w:val="0"/>
                <w:caps w:val="0"/>
                <w:color w:val="000000" w:themeColor="text1"/>
                <w:spacing w:val="0"/>
                <w:kern w:val="2"/>
                <w:sz w:val="24"/>
                <w:szCs w:val="24"/>
                <w:shd w:val="clear" w:fill="FFFFFF"/>
                <w:lang w:val="en-US" w:eastAsia="zh-CN" w:bidi="ar-SA"/>
                <w14:textFill>
                  <w14:solidFill>
                    <w14:schemeClr w14:val="tx1"/>
                  </w14:solidFill>
                </w14:textFill>
              </w:rPr>
              <w:t>熟练运用办公自动化软件，具备一定的信息化办公系统操作能力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043"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eastAsia="楷体_GB2312" w:asciiTheme="minorHAnsi" w:hAnsiTheme="minorHAnsi" w:cstheme="minorBidi"/>
                <w:b/>
                <w:kern w:val="2"/>
                <w:sz w:val="24"/>
                <w:szCs w:val="24"/>
                <w:lang w:val="en-US" w:eastAsia="zh-CN" w:bidi="ar-SA"/>
              </w:rPr>
            </w:pPr>
            <w:r>
              <w:rPr>
                <w:rFonts w:hint="eastAsia" w:eastAsia="楷体_GB2312"/>
                <w:b/>
                <w:sz w:val="24"/>
              </w:rPr>
              <w:t>专业资格资质</w:t>
            </w:r>
          </w:p>
        </w:tc>
        <w:tc>
          <w:tcPr>
            <w:tcW w:w="63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华文仿宋" w:hAnsi="华文仿宋" w:eastAsia="华文仿宋" w:cs="华文仿宋"/>
                <w:b w:val="0"/>
                <w:bCs w:val="0"/>
                <w:i w:val="0"/>
                <w:caps w:val="0"/>
                <w:color w:val="000000" w:themeColor="text1"/>
                <w:spacing w:val="0"/>
                <w:kern w:val="2"/>
                <w:sz w:val="24"/>
                <w:szCs w:val="24"/>
                <w:shd w:val="clear" w:fill="FFFFFF"/>
                <w:lang w:val="en-US" w:eastAsia="zh-CN" w:bidi="ar-SA"/>
                <w14:textFill>
                  <w14:solidFill>
                    <w14:schemeClr w14:val="tx1"/>
                  </w14:solidFill>
                </w14:textFill>
              </w:rPr>
            </w:pPr>
            <w:r>
              <w:rPr>
                <w:rFonts w:hint="eastAsia" w:ascii="华文仿宋" w:hAnsi="华文仿宋" w:eastAsia="华文仿宋" w:cs="华文仿宋"/>
                <w:b w:val="0"/>
                <w:bCs w:val="0"/>
                <w:i w:val="0"/>
                <w:caps w:val="0"/>
                <w:color w:val="000000" w:themeColor="text1"/>
                <w:spacing w:val="0"/>
                <w:kern w:val="2"/>
                <w:sz w:val="24"/>
                <w:szCs w:val="24"/>
                <w:shd w:val="clear" w:fill="FFFFFF"/>
                <w:lang w:val="en-US" w:eastAsia="zh-CN" w:bidi="ar-SA"/>
                <w14:textFill>
                  <w14:solidFill>
                    <w14:schemeClr w14:val="tx1"/>
                  </w14:solidFill>
                </w14:textFill>
              </w:rPr>
              <w:t>如有与专业相关的资格证、职称证或操作证需提供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43"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eastAsia="楷体_GB2312"/>
                <w:b/>
                <w:sz w:val="24"/>
              </w:rPr>
            </w:pPr>
            <w:r>
              <w:rPr>
                <w:rFonts w:hint="eastAsia" w:eastAsia="楷体_GB2312"/>
                <w:b/>
                <w:sz w:val="24"/>
              </w:rPr>
              <w:t>工作经历及经验</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rPr>
                <w:rFonts w:hint="default" w:ascii="华文仿宋" w:hAnsi="华文仿宋" w:eastAsia="华文仿宋" w:cs="华文仿宋"/>
                <w:b w:val="0"/>
                <w:bCs w:val="0"/>
                <w:i w:val="0"/>
                <w:caps w:val="0"/>
                <w:color w:val="000000" w:themeColor="text1"/>
                <w:spacing w:val="0"/>
                <w:kern w:val="2"/>
                <w:sz w:val="24"/>
                <w:szCs w:val="24"/>
                <w:shd w:val="clear" w:fill="FFFFFF"/>
                <w:lang w:val="en-US" w:eastAsia="zh-CN" w:bidi="ar-SA"/>
                <w14:textFill>
                  <w14:solidFill>
                    <w14:schemeClr w14:val="tx1"/>
                  </w14:solidFill>
                </w14:textFill>
              </w:rPr>
            </w:pPr>
            <w:r>
              <w:rPr>
                <w:rFonts w:hint="eastAsia" w:ascii="华文仿宋" w:hAnsi="华文仿宋" w:eastAsia="华文仿宋" w:cs="华文仿宋"/>
                <w:b w:val="0"/>
                <w:bCs w:val="0"/>
                <w:i w:val="0"/>
                <w:caps w:val="0"/>
                <w:color w:val="000000" w:themeColor="text1"/>
                <w:spacing w:val="0"/>
                <w:kern w:val="2"/>
                <w:sz w:val="24"/>
                <w:szCs w:val="24"/>
                <w:shd w:val="clear" w:fill="FFFFFF"/>
                <w:lang w:val="en-US" w:eastAsia="zh-CN" w:bidi="ar-SA"/>
                <w14:textFill>
                  <w14:solidFill>
                    <w14:schemeClr w14:val="tx1"/>
                  </w14:solidFill>
                </w14:textFill>
              </w:rPr>
              <w:t>1.2026年普通高等院校应届毕业生（含择业期内未落实工作单位的高校毕业生）</w:t>
            </w:r>
          </w:p>
          <w:p>
            <w:pPr>
              <w:rPr>
                <w:rFonts w:hint="default" w:ascii="华文仿宋" w:hAnsi="华文仿宋" w:eastAsia="华文仿宋" w:cs="华文仿宋"/>
                <w:b w:val="0"/>
                <w:bCs w:val="0"/>
                <w:i w:val="0"/>
                <w:caps w:val="0"/>
                <w:color w:val="000000" w:themeColor="text1"/>
                <w:spacing w:val="0"/>
                <w:kern w:val="2"/>
                <w:sz w:val="24"/>
                <w:szCs w:val="24"/>
                <w:shd w:val="clear" w:fill="FFFFFF"/>
                <w:lang w:val="en-US" w:eastAsia="zh-CN" w:bidi="ar-SA"/>
                <w14:textFill>
                  <w14:solidFill>
                    <w14:schemeClr w14:val="tx1"/>
                  </w14:solidFill>
                </w14:textFill>
              </w:rPr>
            </w:pPr>
            <w:r>
              <w:rPr>
                <w:rFonts w:hint="eastAsia" w:ascii="华文仿宋" w:hAnsi="华文仿宋" w:eastAsia="华文仿宋" w:cs="华文仿宋"/>
                <w:b w:val="0"/>
                <w:bCs w:val="0"/>
                <w:i w:val="0"/>
                <w:caps w:val="0"/>
                <w:color w:val="000000" w:themeColor="text1"/>
                <w:spacing w:val="0"/>
                <w:kern w:val="2"/>
                <w:sz w:val="24"/>
                <w:szCs w:val="24"/>
                <w:shd w:val="clear" w:fill="FFFFFF"/>
                <w:lang w:val="en-US" w:eastAsia="zh-CN" w:bidi="ar-SA"/>
                <w14:textFill>
                  <w14:solidFill>
                    <w14:schemeClr w14:val="tx1"/>
                  </w14:solidFill>
                </w14:textFill>
              </w:rPr>
              <w:t>2.具有3年以上相关岗位工作经验的社会人才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043"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eastAsia="楷体_GB2312"/>
                <w:b/>
                <w:sz w:val="24"/>
              </w:rPr>
            </w:pPr>
            <w:r>
              <w:rPr>
                <w:rFonts w:hint="eastAsia" w:eastAsia="楷体_GB2312"/>
                <w:b/>
                <w:sz w:val="24"/>
              </w:rPr>
              <w:t>综合素质和能力</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华文仿宋" w:hAnsi="华文仿宋" w:eastAsia="华文仿宋" w:cs="华文仿宋"/>
                <w:b w:val="0"/>
                <w:bCs w:val="0"/>
                <w:i w:val="0"/>
                <w:caps w:val="0"/>
                <w:color w:val="000000" w:themeColor="text1"/>
                <w:spacing w:val="0"/>
                <w:kern w:val="2"/>
                <w:sz w:val="24"/>
                <w:szCs w:val="24"/>
                <w:shd w:val="clear" w:fill="FFFFFF"/>
                <w:lang w:val="en-US" w:eastAsia="zh-CN" w:bidi="ar-SA"/>
                <w14:textFill>
                  <w14:solidFill>
                    <w14:schemeClr w14:val="tx1"/>
                  </w14:solidFill>
                </w14:textFill>
              </w:rPr>
            </w:pPr>
            <w:r>
              <w:rPr>
                <w:rFonts w:hint="eastAsia" w:ascii="华文仿宋" w:hAnsi="华文仿宋" w:eastAsia="华文仿宋" w:cs="华文仿宋"/>
                <w:b w:val="0"/>
                <w:bCs w:val="0"/>
                <w:i w:val="0"/>
                <w:caps w:val="0"/>
                <w:color w:val="000000" w:themeColor="text1"/>
                <w:spacing w:val="0"/>
                <w:kern w:val="2"/>
                <w:sz w:val="24"/>
                <w:szCs w:val="24"/>
                <w:shd w:val="clear" w:fill="FFFFFF"/>
                <w:lang w:val="en-US" w:eastAsia="zh-CN" w:bidi="ar-SA"/>
                <w14:textFill>
                  <w14:solidFill>
                    <w14:schemeClr w14:val="tx1"/>
                  </w14:solidFill>
                </w14:textFill>
              </w:rPr>
              <w:t>一定的沟通能力，极强的执行力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043"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eastAsia="楷体_GB2312"/>
                <w:b/>
                <w:sz w:val="24"/>
              </w:rPr>
            </w:pPr>
            <w:r>
              <w:rPr>
                <w:rFonts w:hint="eastAsia" w:eastAsia="楷体_GB2312"/>
                <w:b/>
                <w:sz w:val="24"/>
              </w:rPr>
              <w:t>其　　他</w:t>
            </w:r>
          </w:p>
        </w:tc>
        <w:tc>
          <w:tcPr>
            <w:tcW w:w="63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华文仿宋" w:hAnsi="华文仿宋" w:eastAsia="华文仿宋" w:cs="华文仿宋"/>
                <w:b w:val="0"/>
                <w:bCs w:val="0"/>
                <w:i w:val="0"/>
                <w:caps w:val="0"/>
                <w:color w:val="000000" w:themeColor="text1"/>
                <w:spacing w:val="0"/>
                <w:kern w:val="2"/>
                <w:sz w:val="24"/>
                <w:szCs w:val="24"/>
                <w:shd w:val="clear" w:fill="FFFFFF"/>
                <w:lang w:val="en-US" w:eastAsia="zh-CN" w:bidi="ar-SA"/>
                <w14:textFill>
                  <w14:solidFill>
                    <w14:schemeClr w14:val="tx1"/>
                  </w14:solidFill>
                </w14:textFill>
              </w:rPr>
            </w:pPr>
            <w:r>
              <w:rPr>
                <w:rFonts w:hint="eastAsia" w:ascii="华文仿宋" w:hAnsi="华文仿宋" w:eastAsia="华文仿宋" w:cs="华文仿宋"/>
                <w:b w:val="0"/>
                <w:bCs w:val="0"/>
                <w:i w:val="0"/>
                <w:caps w:val="0"/>
                <w:color w:val="000000" w:themeColor="text1"/>
                <w:spacing w:val="0"/>
                <w:kern w:val="2"/>
                <w:sz w:val="24"/>
                <w:szCs w:val="24"/>
                <w:shd w:val="clear" w:fill="FFFFFF"/>
                <w:lang w:val="en-US" w:eastAsia="zh-CN" w:bidi="ar-SA"/>
                <w14:textFill>
                  <w14:solidFill>
                    <w14:schemeClr w14:val="tx1"/>
                  </w14:solidFill>
                </w14:textFill>
              </w:rPr>
              <w:t>年龄22岁至30岁，计算截止时间2026年7月27日</w:t>
            </w:r>
          </w:p>
        </w:tc>
      </w:tr>
    </w:tbl>
    <w:p>
      <w:pPr>
        <w:numPr>
          <w:ilvl w:val="0"/>
          <w:numId w:val="0"/>
        </w:numPr>
        <w:spacing w:line="360" w:lineRule="auto"/>
        <w:ind w:firstLine="560" w:firstLineChars="200"/>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四、薪酬与福利待遇</w:t>
      </w:r>
    </w:p>
    <w:p>
      <w:pPr>
        <w:numPr>
          <w:ilvl w:val="0"/>
          <w:numId w:val="0"/>
        </w:numPr>
        <w:spacing w:line="360" w:lineRule="auto"/>
        <w:ind w:firstLine="560" w:firstLineChars="200"/>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（一）与内江城建总诚绕城高速公路投资有限公司签订劳动合同，在四川省内江市缴纳五险一金，享受节日福利、工作餐、带薪年休假、免费年度体检等公司福利。</w:t>
      </w:r>
    </w:p>
    <w:p>
      <w:pPr>
        <w:numPr>
          <w:ilvl w:val="0"/>
          <w:numId w:val="0"/>
        </w:numPr>
        <w:spacing w:line="360" w:lineRule="auto"/>
        <w:ind w:firstLine="560" w:firstLineChars="200"/>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（二）员工薪酬按照内江城建总诚绕城高速公路投资有限公司薪酬管理制度执行。</w:t>
      </w:r>
    </w:p>
    <w:p>
      <w:pPr>
        <w:numPr>
          <w:ilvl w:val="0"/>
          <w:numId w:val="0"/>
        </w:numPr>
        <w:spacing w:line="360" w:lineRule="auto"/>
        <w:ind w:firstLine="560" w:firstLineChars="200"/>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（三）工作地点：四川省内江市绕城高速公路。</w:t>
      </w:r>
    </w:p>
    <w:p>
      <w:pPr>
        <w:numPr>
          <w:ilvl w:val="0"/>
          <w:numId w:val="0"/>
        </w:numPr>
        <w:spacing w:line="360" w:lineRule="auto"/>
        <w:ind w:firstLine="560" w:firstLineChars="200"/>
        <w:rPr>
          <w:rFonts w:hint="default" w:ascii="华文仿宋" w:hAnsi="华文仿宋" w:eastAsia="华文仿宋" w:cs="华文仿宋"/>
          <w:b/>
          <w:bCs/>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华文仿宋" w:hAnsi="华文仿宋" w:eastAsia="华文仿宋" w:cs="华文仿宋"/>
          <w:b/>
          <w:bCs/>
          <w:sz w:val="28"/>
          <w:szCs w:val="28"/>
          <w:lang w:val="en-US" w:eastAsia="zh-CN"/>
        </w:rPr>
        <w:t>五、招聘程序及相关说明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华文仿宋" w:hAnsi="华文仿宋" w:eastAsia="华文仿宋" w:cs="华文仿宋"/>
          <w:b w:val="0"/>
          <w:bCs w:val="0"/>
          <w:kern w:val="2"/>
          <w:sz w:val="28"/>
          <w:szCs w:val="28"/>
          <w:lang w:val="en-US" w:eastAsia="zh-CN" w:bidi="ar-SA"/>
        </w:rPr>
      </w:pPr>
      <w:r>
        <w:rPr>
          <w:rFonts w:hint="eastAsia" w:ascii="华文仿宋" w:hAnsi="华文仿宋" w:eastAsia="华文仿宋" w:cs="华文仿宋"/>
          <w:b w:val="0"/>
          <w:bCs w:val="0"/>
          <w:kern w:val="2"/>
          <w:sz w:val="28"/>
          <w:szCs w:val="28"/>
          <w:lang w:val="en-US" w:eastAsia="zh-CN" w:bidi="ar-SA"/>
        </w:rPr>
        <w:t>采取公开招聘方式，具体包括以下程序：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华文仿宋" w:hAnsi="华文仿宋" w:eastAsia="华文仿宋" w:cs="华文仿宋"/>
          <w:b w:val="0"/>
          <w:bCs w:val="0"/>
          <w:kern w:val="2"/>
          <w:sz w:val="28"/>
          <w:szCs w:val="28"/>
          <w:lang w:val="en-US" w:eastAsia="zh-CN" w:bidi="ar-SA"/>
        </w:rPr>
      </w:pPr>
      <w:r>
        <w:rPr>
          <w:rFonts w:hint="eastAsia" w:ascii="华文仿宋" w:hAnsi="华文仿宋" w:eastAsia="华文仿宋" w:cs="华文仿宋"/>
          <w:b w:val="0"/>
          <w:bCs w:val="0"/>
          <w:kern w:val="2"/>
          <w:sz w:val="28"/>
          <w:szCs w:val="28"/>
          <w:lang w:val="en-US" w:eastAsia="zh-CN" w:bidi="ar-SA"/>
        </w:rPr>
        <w:t>个人报名—资格审查—公司面试—确定拟聘人选—背景调查—体检—公示—办理入职及后续相关手续。</w:t>
      </w:r>
    </w:p>
    <w:p>
      <w:pPr>
        <w:numPr>
          <w:ilvl w:val="0"/>
          <w:numId w:val="0"/>
        </w:numPr>
        <w:spacing w:line="360" w:lineRule="auto"/>
        <w:ind w:firstLine="560" w:firstLineChars="200"/>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六、报名要求</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both"/>
        <w:rPr>
          <w:rFonts w:hint="default" w:ascii="华文仿宋" w:hAnsi="华文仿宋" w:eastAsia="华文仿宋" w:cs="华文仿宋"/>
          <w:b w:val="0"/>
          <w:bCs w:val="0"/>
          <w:kern w:val="2"/>
          <w:sz w:val="28"/>
          <w:szCs w:val="28"/>
          <w:lang w:val="en-US" w:eastAsia="zh-CN" w:bidi="ar-SA"/>
        </w:rPr>
      </w:pPr>
      <w:r>
        <w:rPr>
          <w:rFonts w:hint="eastAsia" w:ascii="华文仿宋" w:hAnsi="华文仿宋" w:eastAsia="华文仿宋" w:cs="华文仿宋"/>
          <w:b w:val="0"/>
          <w:bCs w:val="0"/>
          <w:kern w:val="2"/>
          <w:sz w:val="28"/>
          <w:szCs w:val="28"/>
          <w:lang w:val="en-US" w:eastAsia="zh-CN" w:bidi="ar-SA"/>
        </w:rPr>
        <w:t>（一）报名时间：自公告发布之日起至2026年7月27日17:00止。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华文仿宋" w:hAnsi="华文仿宋" w:eastAsia="华文仿宋" w:cs="华文仿宋"/>
          <w:b w:val="0"/>
          <w:bCs w:val="0"/>
          <w:kern w:val="2"/>
          <w:sz w:val="28"/>
          <w:szCs w:val="28"/>
          <w:lang w:val="en-US" w:eastAsia="zh-CN" w:bidi="ar-SA"/>
        </w:rPr>
      </w:pPr>
      <w:r>
        <w:rPr>
          <w:rFonts w:hint="eastAsia" w:ascii="华文仿宋" w:hAnsi="华文仿宋" w:eastAsia="华文仿宋" w:cs="华文仿宋"/>
          <w:b w:val="0"/>
          <w:bCs w:val="0"/>
          <w:kern w:val="2"/>
          <w:sz w:val="28"/>
          <w:szCs w:val="28"/>
          <w:lang w:val="en-US" w:eastAsia="zh-CN" w:bidi="ar-SA"/>
        </w:rPr>
        <w:t>（二）报</w:t>
      </w:r>
      <w:bookmarkStart w:id="1" w:name="_GoBack"/>
      <w:bookmarkEnd w:id="1"/>
      <w:r>
        <w:rPr>
          <w:rFonts w:hint="eastAsia" w:ascii="华文仿宋" w:hAnsi="华文仿宋" w:eastAsia="华文仿宋" w:cs="华文仿宋"/>
          <w:b w:val="0"/>
          <w:bCs w:val="0"/>
          <w:kern w:val="2"/>
          <w:sz w:val="28"/>
          <w:szCs w:val="28"/>
          <w:lang w:val="en-US" w:eastAsia="zh-CN" w:bidi="ar-SA"/>
        </w:rPr>
        <w:t>名方式：在公告有效期内，应聘人员下载并填写《应聘职位申请表》（见附件2），连同相关报名材料发送至邮箱（815155672@qq.com)。报名材料文件命名格式为应聘岗位+姓名+性别+年龄（如:综合管理员，张某，男，25），若未依照标准格式发送邮件将视为报名无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华文仿宋" w:hAnsi="华文仿宋" w:eastAsia="华文仿宋" w:cs="华文仿宋"/>
          <w:b w:val="0"/>
          <w:bCs w:val="0"/>
          <w:kern w:val="2"/>
          <w:sz w:val="28"/>
          <w:szCs w:val="28"/>
          <w:lang w:val="en-US" w:eastAsia="zh-CN" w:bidi="ar-SA"/>
        </w:rPr>
      </w:pPr>
      <w:r>
        <w:rPr>
          <w:rFonts w:hint="eastAsia" w:ascii="华文仿宋" w:hAnsi="华文仿宋" w:eastAsia="华文仿宋" w:cs="华文仿宋"/>
          <w:b w:val="0"/>
          <w:bCs w:val="0"/>
          <w:kern w:val="2"/>
          <w:sz w:val="28"/>
          <w:szCs w:val="28"/>
          <w:lang w:val="en-US" w:eastAsia="zh-CN" w:bidi="ar-SA"/>
        </w:rPr>
        <w:t>（三）报名材料：学历学位证明（证书扫描件、《教育部学历证书电子注册备案表》、学位认证报告），相关资格证书（含职业或执业资格证书、职称证书、操作证书），身份证扫描件（正反面），以及本人六个月内2寸证件照电子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华文仿宋" w:hAnsi="华文仿宋" w:eastAsia="华文仿宋" w:cs="华文仿宋"/>
          <w:b w:val="0"/>
          <w:bCs w:val="0"/>
          <w:kern w:val="2"/>
          <w:sz w:val="28"/>
          <w:szCs w:val="28"/>
          <w:lang w:val="en-US" w:eastAsia="zh-CN" w:bidi="ar-SA"/>
        </w:rPr>
      </w:pPr>
      <w:r>
        <w:rPr>
          <w:rFonts w:hint="eastAsia" w:ascii="华文仿宋" w:hAnsi="华文仿宋" w:eastAsia="华文仿宋" w:cs="华文仿宋"/>
          <w:b w:val="0"/>
          <w:bCs w:val="0"/>
          <w:kern w:val="2"/>
          <w:sz w:val="28"/>
          <w:szCs w:val="28"/>
          <w:lang w:val="en-US" w:eastAsia="zh-CN" w:bidi="ar-SA"/>
        </w:rPr>
        <w:t>（四）应聘者应对所提交材料的真实性、完整性负责，如发现与事实不符，弄虚作假，公司有权取消应聘资格。</w:t>
      </w:r>
    </w:p>
    <w:p>
      <w:pPr>
        <w:numPr>
          <w:ilvl w:val="0"/>
          <w:numId w:val="0"/>
        </w:numPr>
        <w:spacing w:line="360" w:lineRule="auto"/>
        <w:ind w:firstLine="560" w:firstLineChars="200"/>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七、应聘须知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华文仿宋" w:hAnsi="华文仿宋" w:eastAsia="华文仿宋" w:cs="华文仿宋"/>
          <w:b w:val="0"/>
          <w:bCs w:val="0"/>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华文仿宋" w:hAnsi="华文仿宋" w:eastAsia="华文仿宋" w:cs="华文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（一）涉及招聘各环节时间、地点及其他相关要求的信息，请应聘人员随时保持通讯工具畅通，接收信息畅通。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华文仿宋" w:hAnsi="华文仿宋" w:eastAsia="华文仿宋" w:cs="华文仿宋"/>
          <w:b w:val="0"/>
          <w:bCs w:val="0"/>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华文仿宋" w:hAnsi="华文仿宋" w:eastAsia="华文仿宋" w:cs="华文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（二）公司对应聘信息及提交的应聘资料严格保密，不做他用，恕不退回。</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default" w:ascii="华文仿宋" w:hAnsi="华文仿宋" w:eastAsia="华文仿宋" w:cs="华文仿宋"/>
          <w:b w:val="0"/>
          <w:bCs w:val="0"/>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华文仿宋" w:hAnsi="华文仿宋" w:eastAsia="华文仿宋" w:cs="华文仿宋"/>
          <w:b w:val="0"/>
          <w:bCs w:val="0"/>
          <w:i w:val="0"/>
          <w:caps w:val="0"/>
          <w:color w:val="000000" w:themeColor="text1"/>
          <w:spacing w:val="0"/>
          <w:kern w:val="2"/>
          <w:sz w:val="28"/>
          <w:szCs w:val="28"/>
          <w:shd w:val="clear" w:fill="FFFFFF"/>
          <w:lang w:val="en-US" w:eastAsia="zh-CN" w:bidi="ar-SA"/>
          <w14:textFill>
            <w14:solidFill>
              <w14:schemeClr w14:val="tx1"/>
            </w14:solidFill>
          </w14:textFill>
        </w:rPr>
        <w:t>（三）咨询电话：13102257266       联系人：刘女士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2Mzc0NzdlNDE0MDcxNjZjZTg2ODE3ZGE2NTM0N2YifQ=="/>
  </w:docVars>
  <w:rsids>
    <w:rsidRoot w:val="00000000"/>
    <w:rsid w:val="00EA65F9"/>
    <w:rsid w:val="00F410C5"/>
    <w:rsid w:val="028D2044"/>
    <w:rsid w:val="02ED6D8B"/>
    <w:rsid w:val="06701D7C"/>
    <w:rsid w:val="07E45524"/>
    <w:rsid w:val="09C30FC8"/>
    <w:rsid w:val="09FD0A86"/>
    <w:rsid w:val="0A8875CB"/>
    <w:rsid w:val="0CDF080F"/>
    <w:rsid w:val="0F0454C0"/>
    <w:rsid w:val="13B51F53"/>
    <w:rsid w:val="15A93D8C"/>
    <w:rsid w:val="163F469C"/>
    <w:rsid w:val="172D1D67"/>
    <w:rsid w:val="1780534F"/>
    <w:rsid w:val="18583BD5"/>
    <w:rsid w:val="1A0A62AD"/>
    <w:rsid w:val="1A10624F"/>
    <w:rsid w:val="1AE57122"/>
    <w:rsid w:val="1D027139"/>
    <w:rsid w:val="1FA87226"/>
    <w:rsid w:val="203E0651"/>
    <w:rsid w:val="289D39FB"/>
    <w:rsid w:val="2A4D10C5"/>
    <w:rsid w:val="2EC24E50"/>
    <w:rsid w:val="33D46F96"/>
    <w:rsid w:val="363F7067"/>
    <w:rsid w:val="384C3268"/>
    <w:rsid w:val="384D24B9"/>
    <w:rsid w:val="3D627685"/>
    <w:rsid w:val="3EC1419F"/>
    <w:rsid w:val="3ECA34B2"/>
    <w:rsid w:val="4008526C"/>
    <w:rsid w:val="40DE2DCF"/>
    <w:rsid w:val="43C127F0"/>
    <w:rsid w:val="472414FA"/>
    <w:rsid w:val="47C062C3"/>
    <w:rsid w:val="485673C8"/>
    <w:rsid w:val="48897006"/>
    <w:rsid w:val="49E077A7"/>
    <w:rsid w:val="4A660B73"/>
    <w:rsid w:val="4AEB1DD1"/>
    <w:rsid w:val="4B1B64AA"/>
    <w:rsid w:val="4BE11B2C"/>
    <w:rsid w:val="4FEEC40D"/>
    <w:rsid w:val="51023DDB"/>
    <w:rsid w:val="51551551"/>
    <w:rsid w:val="518E0433"/>
    <w:rsid w:val="521D25D3"/>
    <w:rsid w:val="545D416A"/>
    <w:rsid w:val="5762788A"/>
    <w:rsid w:val="598F3826"/>
    <w:rsid w:val="5ABE7FB7"/>
    <w:rsid w:val="5C9C28FB"/>
    <w:rsid w:val="5EE8100B"/>
    <w:rsid w:val="60925DC9"/>
    <w:rsid w:val="609B00D0"/>
    <w:rsid w:val="621E4888"/>
    <w:rsid w:val="627F2DDE"/>
    <w:rsid w:val="63783BC0"/>
    <w:rsid w:val="66C3689D"/>
    <w:rsid w:val="678C0773"/>
    <w:rsid w:val="6B1D2ED0"/>
    <w:rsid w:val="6D024470"/>
    <w:rsid w:val="6D301EF3"/>
    <w:rsid w:val="6E0F0B29"/>
    <w:rsid w:val="6F172A75"/>
    <w:rsid w:val="72FF2128"/>
    <w:rsid w:val="75234EF7"/>
    <w:rsid w:val="78E2137C"/>
    <w:rsid w:val="7A244584"/>
    <w:rsid w:val="7D1F67C4"/>
    <w:rsid w:val="7D505040"/>
    <w:rsid w:val="7DC31EA6"/>
    <w:rsid w:val="7EF91000"/>
    <w:rsid w:val="7F660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Normal Indent"/>
    <w:basedOn w:val="1"/>
    <w:qFormat/>
    <w:uiPriority w:val="0"/>
    <w:pPr>
      <w:ind w:firstLine="420"/>
    </w:pPr>
    <w:rPr>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1419</Words>
  <Characters>1506</Characters>
  <Lines>0</Lines>
  <Paragraphs>0</Paragraphs>
  <TotalTime>34</TotalTime>
  <ScaleCrop>false</ScaleCrop>
  <LinksUpToDate>false</LinksUpToDate>
  <CharactersWithSpaces>1515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user</cp:lastModifiedBy>
  <cp:lastPrinted>2022-04-12T11:54:00Z</cp:lastPrinted>
  <dcterms:modified xsi:type="dcterms:W3CDTF">2026-07-21T16:28:18Z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606077C4AE7848F48DC723C3303FBACA_13</vt:lpwstr>
  </property>
  <property fmtid="{D5CDD505-2E9C-101B-9397-08002B2CF9AE}" pid="4" name="KSOTemplateDocerSaveRecord">
    <vt:lpwstr>eyJoZGlkIjoiMWVjMWE5MjQ2YjNiMGUzMzA2MTA4YjNmZTkzNzZkMmYiLCJ1c2VySWQiOiIxNjQzOTEifQ==</vt:lpwstr>
  </property>
</Properties>
</file>