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年编外科研助理招聘岗位与要求</w:t>
      </w:r>
    </w:p>
    <w:tbl>
      <w:tblPr>
        <w:tblStyle w:val="4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60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4825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70" w:type="dxa"/>
            <w:shd w:val="clear" w:color="auto" w:fill="auto"/>
            <w:vAlign w:val="center"/>
          </w:tcPr>
          <w:p w14:paraId="5A62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裴奇教授课题组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E2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10D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0" w:type="dxa"/>
            <w:shd w:val="clear" w:color="auto" w:fill="auto"/>
            <w:vAlign w:val="top"/>
          </w:tcPr>
          <w:p w14:paraId="1A4F0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1.贯彻党的教育方针，思想政治素质优良，遵守国家医疗卫生行业标准及规范；</w:t>
            </w:r>
          </w:p>
          <w:p w14:paraId="2DE4C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2.硕士及以上学历，年龄35周岁以内，有相关工作经验者可适当放宽；</w:t>
            </w:r>
          </w:p>
          <w:p w14:paraId="6BA01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3.具有计算机科学、统计学、生物信息学、药学相关专业硕士及以上学历；</w:t>
            </w:r>
          </w:p>
          <w:p w14:paraId="55C58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4.负责生物医学数据的清洗、建模与分析；</w:t>
            </w:r>
          </w:p>
          <w:p w14:paraId="6D0D6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5.协助构建精准用药及新药研发相关算法；</w:t>
            </w:r>
          </w:p>
          <w:p w14:paraId="4C12C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6.协助完成分析技术报告整理及数据管理；</w:t>
            </w:r>
          </w:p>
          <w:p w14:paraId="7F356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7.协助药物分析室日常工作和管理；</w:t>
            </w:r>
          </w:p>
          <w:p w14:paraId="113B4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8.责任心和组织观念强，工作踏实并具有良好的沟通能力与团队合作精神。</w:t>
            </w:r>
          </w:p>
        </w:tc>
      </w:tr>
    </w:tbl>
    <w:p w14:paraId="51B4ADF1">
      <w:pPr>
        <w:rPr>
          <w:rFonts w:hint="default"/>
          <w:lang w:val="en-US" w:eastAsia="zh-CN"/>
        </w:rPr>
      </w:pPr>
    </w:p>
    <w:p w14:paraId="0334ACE4"/>
    <w:p w14:paraId="520DA01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DC7DED">
      <w:pPr>
        <w:bidi w:val="0"/>
        <w:rPr>
          <w:lang w:val="en-US" w:eastAsia="zh-CN"/>
        </w:rPr>
      </w:pPr>
    </w:p>
    <w:p w14:paraId="45C5C00F">
      <w:pPr>
        <w:bidi w:val="0"/>
        <w:rPr>
          <w:lang w:val="en-US" w:eastAsia="zh-CN"/>
        </w:rPr>
      </w:pPr>
    </w:p>
    <w:p w14:paraId="0D53C2C0">
      <w:pPr>
        <w:bidi w:val="0"/>
        <w:rPr>
          <w:lang w:val="en-US" w:eastAsia="zh-CN"/>
        </w:rPr>
      </w:pPr>
    </w:p>
    <w:p w14:paraId="3744CCB9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7331"/>
    <w:rsid w:val="011E39CB"/>
    <w:rsid w:val="02030A4D"/>
    <w:rsid w:val="028A40DF"/>
    <w:rsid w:val="037759DB"/>
    <w:rsid w:val="05627276"/>
    <w:rsid w:val="0C7F74BB"/>
    <w:rsid w:val="1BF27331"/>
    <w:rsid w:val="688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195</Characters>
  <Lines>0</Lines>
  <Paragraphs>0</Paragraphs>
  <TotalTime>5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2026-04-24T03:14:00Z</dcterms:created>
  <dc:creator>sunny</dc:creator>
  <cp:lastModifiedBy>sunny</cp:lastModifiedBy>
  <dcterms:modified xsi:type="dcterms:W3CDTF">2026-07-10T03:01:18Z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A18E399DB6E74D1E85395DC5C7134E4E_11</vt:lpwstr>
  </property>
  <property fmtid="{D5CDD505-2E9C-101B-9397-08002B2CF9AE}" pid="4" name="KSOTemplateDocerSaveRecord">
    <vt:lpwstr>eyJoZGlkIjoiZGQxOTU2ZmI1OWZkNDZiNzliOWZmMzQyMDlkN2YyZGMiLCJ1c2VySWQiOiIxMTM4MzE5NzU0In0=</vt:lpwstr>
  </property>
</Properties>
</file>