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E20C">
      <w:pPr>
        <w:spacing w:line="594" w:lineRule="exact"/>
        <w:jc w:val="left"/>
        <w:rPr>
          <w:rFonts w:ascii="方正仿宋_GBK" w:hAnsi="方正仿宋_GBK" w:eastAsia="方正仿宋_GBK" w:cs="方正仿宋_GBK"/>
          <w:spacing w:val="-20"/>
          <w:szCs w:val="32"/>
        </w:rPr>
      </w:pPr>
      <w:r>
        <w:rPr>
          <w:rFonts w:hint="eastAsia" w:ascii="方正仿宋_GBK" w:hAnsi="方正仿宋_GBK" w:eastAsia="方正仿宋_GBK" w:cs="方正仿宋_GBK"/>
          <w:spacing w:val="-20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pacing w:val="-20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20"/>
          <w:szCs w:val="32"/>
        </w:rPr>
        <w:t>：</w:t>
      </w:r>
    </w:p>
    <w:p w14:paraId="3F807B66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泰州市海陵区202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基层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医疗卫生单位</w:t>
      </w:r>
    </w:p>
    <w:p w14:paraId="059C42DF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备案制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工作人员专业参考目录</w:t>
      </w:r>
    </w:p>
    <w:p w14:paraId="5047E62D">
      <w:pPr>
        <w:tabs>
          <w:tab w:val="left" w:pos="0"/>
        </w:tabs>
        <w:spacing w:line="594" w:lineRule="exact"/>
        <w:rPr>
          <w:rFonts w:eastAsia="仿宋"/>
          <w:b/>
          <w:bCs/>
          <w:szCs w:val="32"/>
        </w:rPr>
      </w:pPr>
    </w:p>
    <w:p w14:paraId="07DA0D35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  <w:lang w:val="en-US" w:eastAsia="zh-CN"/>
        </w:rPr>
        <w:t>1</w:t>
      </w:r>
      <w:r>
        <w:rPr>
          <w:rFonts w:eastAsia="方正仿宋_GBK"/>
          <w:b/>
          <w:bCs/>
          <w:szCs w:val="32"/>
        </w:rPr>
        <w:t>. 临床医学类：</w:t>
      </w:r>
      <w:r>
        <w:rPr>
          <w:rFonts w:eastAsia="方正仿宋_GBK"/>
          <w:szCs w:val="32"/>
        </w:rPr>
        <w:t>临床医学（含临床医学各专业方向）、内科学、儿科学、老年医学、神经病学、皮肤病与性病学、外科学、妇产科学、眼科学、耳鼻咽喉科学、口腔医学、口腔临床医学、肿瘤学、运动医学、急诊医学、重症医学、全科医学</w:t>
      </w:r>
    </w:p>
    <w:p w14:paraId="6385ED64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  <w:lang w:val="en-US" w:eastAsia="zh-CN"/>
        </w:rPr>
        <w:t>2</w:t>
      </w:r>
      <w:bookmarkStart w:id="0" w:name="_GoBack"/>
      <w:bookmarkEnd w:id="0"/>
      <w:r>
        <w:rPr>
          <w:rFonts w:eastAsia="方正仿宋_GBK"/>
          <w:b/>
          <w:bCs/>
          <w:szCs w:val="32"/>
        </w:rPr>
        <w:t>. 预防医学与公共卫生类：</w:t>
      </w:r>
      <w:r>
        <w:rPr>
          <w:rFonts w:eastAsia="方正仿宋_GBK"/>
          <w:szCs w:val="32"/>
        </w:rPr>
        <w:t>预防医学、妇幼保健医学、公共卫生、公共卫生与预防医学、流行病与卫生统计学、少儿卫生与妇幼保健学、营养学、营养与食品卫生学</w:t>
      </w:r>
    </w:p>
    <w:p w14:paraId="5B6069F3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B2503"/>
    <w:rsid w:val="00271A90"/>
    <w:rsid w:val="00641479"/>
    <w:rsid w:val="00966B7B"/>
    <w:rsid w:val="0C587E0F"/>
    <w:rsid w:val="0D7D5F70"/>
    <w:rsid w:val="195952C8"/>
    <w:rsid w:val="22AF6AE8"/>
    <w:rsid w:val="2E3F6F72"/>
    <w:rsid w:val="36D5AA51"/>
    <w:rsid w:val="3B3636C1"/>
    <w:rsid w:val="4BB63CB4"/>
    <w:rsid w:val="4FF5C86B"/>
    <w:rsid w:val="4FFD6614"/>
    <w:rsid w:val="556B6DD5"/>
    <w:rsid w:val="565405AF"/>
    <w:rsid w:val="577E64AD"/>
    <w:rsid w:val="5A762431"/>
    <w:rsid w:val="5EF6A946"/>
    <w:rsid w:val="6E7F693B"/>
    <w:rsid w:val="74DB2503"/>
    <w:rsid w:val="7FCFEB8A"/>
    <w:rsid w:val="B5F385FB"/>
    <w:rsid w:val="C7DE064C"/>
    <w:rsid w:val="E8F479B6"/>
    <w:rsid w:val="FEEDA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496</Characters>
  <Lines>4</Lines>
  <Paragraphs>1</Paragraphs>
  <TotalTime>26</TotalTime>
  <ScaleCrop>false</ScaleCrop>
  <LinksUpToDate>false</LinksUpToDate>
  <CharactersWithSpaces>582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2025-03-12T16:21:00Z</dcterms:created>
  <dc:creator>非梧桐</dc:creator>
  <cp:lastModifiedBy>南乔几经秋</cp:lastModifiedBy>
  <dcterms:modified xsi:type="dcterms:W3CDTF">2026-04-30T14:06:34Z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878685C5F5612D34D6D7CC699F80BBF2_43</vt:lpwstr>
  </property>
  <property fmtid="{D5CDD505-2E9C-101B-9397-08002B2CF9AE}" pid="4" name="KSOTemplateDocerSaveRecord">
    <vt:lpwstr>eyJoZGlkIjoiNmViOTI2MzY5NjZmNzQ1ZDlmYzgwMjVkZTU2NDg3YzUiLCJ1c2VySWQiOiIzNTE1NjUyMDkifQ==</vt:lpwstr>
  </property>
</Properties>
</file>