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824E">
      <w:pPr>
        <w:tabs>
          <w:tab w:val="center" w:pos="5102"/>
          <w:tab w:val="left" w:pos="7575"/>
        </w:tabs>
        <w:spacing w:line="52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1CDA0BCF">
      <w:pPr>
        <w:tabs>
          <w:tab w:val="center" w:pos="5102"/>
          <w:tab w:val="left" w:pos="7575"/>
        </w:tabs>
        <w:spacing w:line="520" w:lineRule="exact"/>
        <w:rPr>
          <w:rFonts w:hint="eastAsia" w:ascii="黑体" w:hAnsi="黑体" w:eastAsia="黑体"/>
          <w:sz w:val="32"/>
          <w:szCs w:val="32"/>
        </w:rPr>
      </w:pPr>
    </w:p>
    <w:p w14:paraId="74B90ACA">
      <w:pPr>
        <w:spacing w:line="52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中山市高校毕业生就业见习报名表</w:t>
      </w:r>
    </w:p>
    <w:p w14:paraId="1AE71536">
      <w:pPr>
        <w:spacing w:line="520" w:lineRule="exact"/>
        <w:jc w:val="center"/>
        <w:rPr>
          <w:rFonts w:hint="eastAsia" w:ascii="方正小标宋简体" w:eastAsia="方正小标宋简体"/>
          <w:spacing w:val="-6"/>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3C28A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B480B28">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2077" w:type="dxa"/>
            <w:gridSpan w:val="2"/>
            <w:noWrap w:val="0"/>
            <w:vAlign w:val="center"/>
          </w:tcPr>
          <w:p w14:paraId="2754C035">
            <w:pPr>
              <w:spacing w:line="240" w:lineRule="atLeast"/>
              <w:jc w:val="center"/>
              <w:rPr>
                <w:rFonts w:hint="eastAsia" w:ascii="仿宋_GB2312" w:eastAsia="仿宋_GB2312"/>
                <w:sz w:val="28"/>
                <w:szCs w:val="28"/>
              </w:rPr>
            </w:pPr>
          </w:p>
        </w:tc>
        <w:tc>
          <w:tcPr>
            <w:tcW w:w="1350" w:type="dxa"/>
            <w:noWrap w:val="0"/>
            <w:vAlign w:val="center"/>
          </w:tcPr>
          <w:p w14:paraId="7F2A7C90">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noWrap w:val="0"/>
            <w:vAlign w:val="center"/>
          </w:tcPr>
          <w:p w14:paraId="144E5AF9">
            <w:pPr>
              <w:spacing w:line="240" w:lineRule="atLeast"/>
              <w:jc w:val="center"/>
              <w:rPr>
                <w:rFonts w:hint="eastAsia" w:ascii="仿宋_GB2312" w:eastAsia="仿宋_GB2312"/>
                <w:sz w:val="28"/>
                <w:szCs w:val="28"/>
              </w:rPr>
            </w:pPr>
          </w:p>
        </w:tc>
        <w:tc>
          <w:tcPr>
            <w:tcW w:w="1500" w:type="dxa"/>
            <w:noWrap w:val="0"/>
            <w:vAlign w:val="center"/>
          </w:tcPr>
          <w:p w14:paraId="15EDA1AA">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noWrap w:val="0"/>
            <w:vAlign w:val="center"/>
          </w:tcPr>
          <w:p w14:paraId="13AF6565">
            <w:pPr>
              <w:spacing w:line="240" w:lineRule="atLeast"/>
              <w:jc w:val="center"/>
              <w:rPr>
                <w:rFonts w:hint="eastAsia" w:ascii="仿宋_GB2312" w:eastAsia="仿宋_GB2312"/>
                <w:sz w:val="28"/>
                <w:szCs w:val="28"/>
              </w:rPr>
            </w:pPr>
          </w:p>
        </w:tc>
      </w:tr>
      <w:tr w14:paraId="3F851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C6AC5EA">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636" w:type="dxa"/>
            <w:noWrap w:val="0"/>
            <w:vAlign w:val="center"/>
          </w:tcPr>
          <w:p w14:paraId="17F2E67F">
            <w:pPr>
              <w:spacing w:line="240" w:lineRule="atLeast"/>
              <w:jc w:val="center"/>
              <w:rPr>
                <w:rFonts w:hint="eastAsia" w:ascii="仿宋_GB2312" w:eastAsia="仿宋_GB2312"/>
                <w:sz w:val="28"/>
                <w:szCs w:val="28"/>
              </w:rPr>
            </w:pPr>
          </w:p>
        </w:tc>
        <w:tc>
          <w:tcPr>
            <w:tcW w:w="1791" w:type="dxa"/>
            <w:gridSpan w:val="2"/>
            <w:noWrap w:val="0"/>
            <w:vAlign w:val="center"/>
          </w:tcPr>
          <w:p w14:paraId="2AD97D40">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noWrap w:val="0"/>
            <w:vAlign w:val="center"/>
          </w:tcPr>
          <w:p w14:paraId="64776C81">
            <w:pPr>
              <w:spacing w:line="240" w:lineRule="atLeast"/>
              <w:jc w:val="center"/>
              <w:rPr>
                <w:rFonts w:hint="eastAsia" w:ascii="仿宋_GB2312" w:eastAsia="仿宋_GB2312"/>
                <w:sz w:val="28"/>
                <w:szCs w:val="28"/>
              </w:rPr>
            </w:pPr>
          </w:p>
        </w:tc>
        <w:tc>
          <w:tcPr>
            <w:tcW w:w="1425" w:type="dxa"/>
            <w:gridSpan w:val="2"/>
            <w:noWrap w:val="0"/>
            <w:vAlign w:val="center"/>
          </w:tcPr>
          <w:p w14:paraId="733B6449">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noWrap w:val="0"/>
            <w:vAlign w:val="center"/>
          </w:tcPr>
          <w:p w14:paraId="3DF43EFC">
            <w:pPr>
              <w:spacing w:line="240" w:lineRule="atLeast"/>
              <w:jc w:val="center"/>
              <w:rPr>
                <w:rFonts w:hint="eastAsia" w:ascii="仿宋_GB2312" w:eastAsia="仿宋_GB2312"/>
                <w:sz w:val="28"/>
                <w:szCs w:val="28"/>
              </w:rPr>
            </w:pPr>
          </w:p>
        </w:tc>
      </w:tr>
      <w:tr w14:paraId="2D760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898CF56">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636" w:type="dxa"/>
            <w:noWrap w:val="0"/>
            <w:vAlign w:val="center"/>
          </w:tcPr>
          <w:p w14:paraId="168D8F7A">
            <w:pPr>
              <w:spacing w:line="240" w:lineRule="atLeast"/>
              <w:jc w:val="center"/>
              <w:rPr>
                <w:rFonts w:hint="eastAsia" w:ascii="仿宋_GB2312" w:eastAsia="仿宋_GB2312"/>
                <w:sz w:val="28"/>
                <w:szCs w:val="28"/>
              </w:rPr>
            </w:pPr>
          </w:p>
        </w:tc>
        <w:tc>
          <w:tcPr>
            <w:tcW w:w="1791" w:type="dxa"/>
            <w:gridSpan w:val="2"/>
            <w:noWrap w:val="0"/>
            <w:vAlign w:val="center"/>
          </w:tcPr>
          <w:p w14:paraId="4DA2C722">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noWrap w:val="0"/>
            <w:vAlign w:val="center"/>
          </w:tcPr>
          <w:p w14:paraId="426605DA">
            <w:pPr>
              <w:spacing w:line="240" w:lineRule="atLeast"/>
              <w:jc w:val="center"/>
              <w:rPr>
                <w:rFonts w:hint="eastAsia" w:ascii="仿宋_GB2312" w:eastAsia="仿宋_GB2312"/>
                <w:sz w:val="28"/>
                <w:szCs w:val="28"/>
              </w:rPr>
            </w:pPr>
          </w:p>
        </w:tc>
        <w:tc>
          <w:tcPr>
            <w:tcW w:w="1425" w:type="dxa"/>
            <w:gridSpan w:val="2"/>
            <w:noWrap w:val="0"/>
            <w:vAlign w:val="center"/>
          </w:tcPr>
          <w:p w14:paraId="2F01733D">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noWrap w:val="0"/>
            <w:vAlign w:val="center"/>
          </w:tcPr>
          <w:p w14:paraId="3E2B743C">
            <w:pPr>
              <w:spacing w:line="240" w:lineRule="atLeast"/>
              <w:jc w:val="center"/>
              <w:rPr>
                <w:rFonts w:hint="eastAsia" w:ascii="仿宋_GB2312" w:eastAsia="仿宋_GB2312"/>
                <w:sz w:val="28"/>
                <w:szCs w:val="28"/>
              </w:rPr>
            </w:pPr>
          </w:p>
        </w:tc>
      </w:tr>
      <w:tr w14:paraId="242C1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14:paraId="53FABAC8">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noWrap w:val="0"/>
            <w:vAlign w:val="center"/>
          </w:tcPr>
          <w:p w14:paraId="3B12C674">
            <w:pPr>
              <w:spacing w:line="240" w:lineRule="atLeast"/>
              <w:jc w:val="center"/>
              <w:rPr>
                <w:rFonts w:hint="eastAsia" w:ascii="仿宋_GB2312" w:eastAsia="仿宋_GB2312"/>
                <w:sz w:val="28"/>
                <w:szCs w:val="28"/>
              </w:rPr>
            </w:pPr>
          </w:p>
        </w:tc>
        <w:tc>
          <w:tcPr>
            <w:tcW w:w="2333" w:type="dxa"/>
            <w:gridSpan w:val="2"/>
            <w:noWrap w:val="0"/>
            <w:vAlign w:val="center"/>
          </w:tcPr>
          <w:p w14:paraId="1847777C">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noWrap w:val="0"/>
            <w:vAlign w:val="center"/>
          </w:tcPr>
          <w:p w14:paraId="688DEEB0">
            <w:pPr>
              <w:spacing w:line="240" w:lineRule="atLeast"/>
              <w:jc w:val="center"/>
              <w:rPr>
                <w:rFonts w:hint="eastAsia" w:ascii="仿宋_GB2312" w:eastAsia="仿宋_GB2312"/>
                <w:sz w:val="28"/>
                <w:szCs w:val="28"/>
              </w:rPr>
            </w:pPr>
          </w:p>
        </w:tc>
      </w:tr>
      <w:tr w14:paraId="4F9564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14:paraId="2B5C9A3D">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noWrap w:val="0"/>
            <w:vAlign w:val="center"/>
          </w:tcPr>
          <w:p w14:paraId="2CCDFDEB">
            <w:pPr>
              <w:spacing w:line="240" w:lineRule="atLeast"/>
              <w:jc w:val="center"/>
              <w:rPr>
                <w:rFonts w:hint="eastAsia" w:ascii="仿宋_GB2312" w:eastAsia="仿宋_GB2312"/>
                <w:sz w:val="28"/>
                <w:szCs w:val="28"/>
              </w:rPr>
            </w:pPr>
          </w:p>
        </w:tc>
        <w:tc>
          <w:tcPr>
            <w:tcW w:w="2333" w:type="dxa"/>
            <w:gridSpan w:val="2"/>
            <w:noWrap w:val="0"/>
            <w:vAlign w:val="center"/>
          </w:tcPr>
          <w:p w14:paraId="2A880154">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noWrap w:val="0"/>
            <w:vAlign w:val="center"/>
          </w:tcPr>
          <w:p w14:paraId="531FC6C9">
            <w:pPr>
              <w:spacing w:line="240" w:lineRule="atLeast"/>
              <w:jc w:val="center"/>
              <w:rPr>
                <w:rFonts w:hint="eastAsia" w:ascii="仿宋_GB2312" w:eastAsia="仿宋_GB2312"/>
                <w:sz w:val="28"/>
                <w:szCs w:val="28"/>
              </w:rPr>
            </w:pPr>
          </w:p>
        </w:tc>
      </w:tr>
      <w:tr w14:paraId="0CFAB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14:paraId="5397E88E">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noWrap w:val="0"/>
            <w:vAlign w:val="center"/>
          </w:tcPr>
          <w:p w14:paraId="785D68AA">
            <w:pPr>
              <w:tabs>
                <w:tab w:val="left" w:pos="1260"/>
              </w:tabs>
              <w:jc w:val="center"/>
              <w:rPr>
                <w:rFonts w:hint="eastAsia" w:ascii="仿宋_GB2312" w:hAnsi="宋体" w:eastAsia="仿宋_GB2312"/>
                <w:sz w:val="28"/>
                <w:szCs w:val="28"/>
              </w:rPr>
            </w:pPr>
          </w:p>
        </w:tc>
        <w:tc>
          <w:tcPr>
            <w:tcW w:w="1791" w:type="dxa"/>
            <w:gridSpan w:val="2"/>
            <w:noWrap w:val="0"/>
            <w:vAlign w:val="center"/>
          </w:tcPr>
          <w:p w14:paraId="4F3B5177">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noWrap w:val="0"/>
            <w:vAlign w:val="center"/>
          </w:tcPr>
          <w:p w14:paraId="2A23E822">
            <w:pPr>
              <w:tabs>
                <w:tab w:val="left" w:pos="1260"/>
              </w:tabs>
              <w:jc w:val="center"/>
              <w:rPr>
                <w:rFonts w:hint="eastAsia" w:ascii="仿宋_GB2312" w:hAnsi="宋体" w:eastAsia="仿宋_GB2312"/>
                <w:sz w:val="28"/>
                <w:szCs w:val="28"/>
              </w:rPr>
            </w:pPr>
          </w:p>
        </w:tc>
        <w:tc>
          <w:tcPr>
            <w:tcW w:w="1222" w:type="dxa"/>
            <w:noWrap w:val="0"/>
            <w:vAlign w:val="center"/>
          </w:tcPr>
          <w:p w14:paraId="10E1EF4E">
            <w:pPr>
              <w:spacing w:line="240" w:lineRule="atLeast"/>
              <w:jc w:val="center"/>
              <w:rPr>
                <w:rFonts w:hint="eastAsia" w:ascii="仿宋_GB2312" w:eastAsia="仿宋_GB2312"/>
                <w:sz w:val="24"/>
              </w:rPr>
            </w:pPr>
            <w:r>
              <w:rPr>
                <w:rFonts w:hint="eastAsia" w:ascii="仿宋_GB2312" w:eastAsia="仿宋_GB2312"/>
                <w:sz w:val="24"/>
              </w:rPr>
              <w:t>户籍所</w:t>
            </w:r>
          </w:p>
          <w:p w14:paraId="3A55530F">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noWrap w:val="0"/>
            <w:vAlign w:val="center"/>
          </w:tcPr>
          <w:p w14:paraId="55711CCA">
            <w:pPr>
              <w:tabs>
                <w:tab w:val="left" w:pos="1260"/>
              </w:tabs>
              <w:jc w:val="center"/>
              <w:rPr>
                <w:rFonts w:hint="eastAsia" w:ascii="仿宋_GB2312" w:hAnsi="宋体" w:eastAsia="仿宋_GB2312"/>
                <w:sz w:val="28"/>
                <w:szCs w:val="28"/>
              </w:rPr>
            </w:pPr>
          </w:p>
        </w:tc>
      </w:tr>
      <w:tr w14:paraId="362D3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14:paraId="3EF35B60">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noWrap w:val="0"/>
            <w:vAlign w:val="center"/>
          </w:tcPr>
          <w:p w14:paraId="5D6CF8FF">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noWrap w:val="0"/>
            <w:vAlign w:val="center"/>
          </w:tcPr>
          <w:p w14:paraId="61B6A0DB">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noWrap w:val="0"/>
            <w:vAlign w:val="center"/>
          </w:tcPr>
          <w:p w14:paraId="5B50B771">
            <w:pPr>
              <w:spacing w:line="240" w:lineRule="atLeast"/>
              <w:jc w:val="center"/>
              <w:rPr>
                <w:rFonts w:hint="eastAsia" w:ascii="仿宋_GB2312" w:eastAsia="仿宋_GB2312"/>
                <w:sz w:val="28"/>
                <w:szCs w:val="28"/>
              </w:rPr>
            </w:pPr>
          </w:p>
        </w:tc>
      </w:tr>
      <w:tr w14:paraId="56D90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14:paraId="44895665">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14:paraId="17B92F94">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noWrap w:val="0"/>
            <w:vAlign w:val="center"/>
          </w:tcPr>
          <w:p w14:paraId="41E1C48E">
            <w:pPr>
              <w:spacing w:line="300" w:lineRule="atLeast"/>
              <w:jc w:val="center"/>
              <w:rPr>
                <w:rFonts w:hint="eastAsia" w:ascii="仿宋_GB2312" w:eastAsia="仿宋_GB2312"/>
                <w:sz w:val="28"/>
                <w:szCs w:val="28"/>
              </w:rPr>
            </w:pPr>
          </w:p>
        </w:tc>
        <w:tc>
          <w:tcPr>
            <w:tcW w:w="2333" w:type="dxa"/>
            <w:gridSpan w:val="2"/>
            <w:noWrap w:val="0"/>
            <w:vAlign w:val="center"/>
          </w:tcPr>
          <w:p w14:paraId="1817BBE6">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14:paraId="4503F9F8">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noWrap w:val="0"/>
            <w:vAlign w:val="center"/>
          </w:tcPr>
          <w:p w14:paraId="2F3AC4A8">
            <w:pPr>
              <w:spacing w:line="300" w:lineRule="atLeast"/>
              <w:jc w:val="center"/>
              <w:rPr>
                <w:rFonts w:hint="eastAsia" w:ascii="仿宋_GB2312" w:eastAsia="仿宋_GB2312"/>
                <w:sz w:val="28"/>
                <w:szCs w:val="28"/>
              </w:rPr>
            </w:pPr>
          </w:p>
        </w:tc>
      </w:tr>
      <w:tr w14:paraId="303D8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9" w:hRule="atLeast"/>
        </w:trPr>
        <w:tc>
          <w:tcPr>
            <w:tcW w:w="1523" w:type="dxa"/>
            <w:noWrap w:val="0"/>
            <w:vAlign w:val="center"/>
          </w:tcPr>
          <w:p w14:paraId="4A04F6E9">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noWrap w:val="0"/>
            <w:vAlign w:val="center"/>
          </w:tcPr>
          <w:p w14:paraId="1E9B3C4C">
            <w:pPr>
              <w:ind w:firstLine="700" w:firstLineChars="250"/>
              <w:jc w:val="center"/>
              <w:rPr>
                <w:rFonts w:hint="eastAsia" w:ascii="仿宋_GB2312" w:hAnsi="宋体" w:eastAsia="仿宋_GB2312"/>
                <w:kern w:val="0"/>
                <w:sz w:val="28"/>
                <w:szCs w:val="28"/>
              </w:rPr>
            </w:pPr>
          </w:p>
        </w:tc>
      </w:tr>
      <w:tr w14:paraId="39EB6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6" w:hRule="atLeast"/>
        </w:trPr>
        <w:tc>
          <w:tcPr>
            <w:tcW w:w="1523" w:type="dxa"/>
            <w:tcBorders>
              <w:top w:val="single" w:color="auto" w:sz="4" w:space="0"/>
              <w:left w:val="single" w:color="auto" w:sz="4" w:space="0"/>
              <w:bottom w:val="single" w:color="auto" w:sz="4" w:space="0"/>
            </w:tcBorders>
            <w:noWrap w:val="0"/>
            <w:vAlign w:val="center"/>
          </w:tcPr>
          <w:p w14:paraId="728C0A39">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noWrap w:val="0"/>
            <w:vAlign w:val="center"/>
          </w:tcPr>
          <w:p w14:paraId="720C3C65">
            <w:pPr>
              <w:widowControl/>
              <w:jc w:val="center"/>
              <w:rPr>
                <w:rFonts w:hint="eastAsia" w:ascii="仿宋_GB2312" w:eastAsia="仿宋_GB2312"/>
                <w:sz w:val="28"/>
                <w:szCs w:val="28"/>
              </w:rPr>
            </w:pPr>
          </w:p>
        </w:tc>
      </w:tr>
      <w:tr w14:paraId="348B0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5"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756269F8">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53F914C7">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1、本人自愿参加中山市高校毕业生就业见习计划，保证本人相关信息真实。</w:t>
            </w:r>
          </w:p>
          <w:p w14:paraId="186B3FDB">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7E3350A6">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6C7A46A0">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2F2840C4">
            <w:pPr>
              <w:snapToGrid w:val="0"/>
              <w:spacing w:line="560" w:lineRule="exact"/>
              <w:ind w:right="560" w:firstLine="5360" w:firstLineChars="2000"/>
              <w:rPr>
                <w:rFonts w:hint="eastAsia" w:ascii="仿宋_GB2312" w:eastAsia="仿宋_GB2312"/>
                <w:spacing w:val="-6"/>
                <w:sz w:val="28"/>
                <w:szCs w:val="28"/>
              </w:rPr>
            </w:pPr>
          </w:p>
          <w:p w14:paraId="2AA29A6D">
            <w:pPr>
              <w:snapToGrid w:val="0"/>
              <w:spacing w:line="560" w:lineRule="exact"/>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1246F9A1">
            <w:pPr>
              <w:snapToGrid w:val="0"/>
              <w:spacing w:line="560" w:lineRule="exact"/>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15E9063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32"/>
          <w:szCs w:val="32"/>
          <w:lang w:val="en-US" w:eastAsia="zh-CN"/>
        </w:rPr>
      </w:pPr>
    </w:p>
    <w:p w14:paraId="766533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73B7"/>
    <w:rsid w:val="3F415517"/>
    <w:rsid w:val="5BA17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Words>
  <Characters>278</Characters>
  <Lines>0</Lines>
  <Paragraphs>0</Paragraphs>
  <TotalTime>0</TotalTime>
  <ScaleCrop>false</ScaleCrop>
  <LinksUpToDate>false</LinksUpToDate>
  <CharactersWithSpaces>300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2026-05-29T08:33:00Z</dcterms:created>
  <dc:creator>Administrator</dc:creator>
  <cp:lastModifiedBy>晓琳&amp;粒仔</cp:lastModifiedBy>
  <dcterms:modified xsi:type="dcterms:W3CDTF">2026-07-02T08:17:52Z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ED2694E52F5648D89DCA453C312404B2_13</vt:lpwstr>
  </property>
  <property fmtid="{D5CDD505-2E9C-101B-9397-08002B2CF9AE}" pid="4" name="KSOTemplateDocerSaveRecord">
    <vt:lpwstr>eyJoZGlkIjoiZWRiMzYxZGM0ZmI3YmY1ZTI5NThhNTQxOTc3NjYyYzQiLCJ1c2VySWQiOiIyMTU1ODEyMjgifQ==</vt:lpwstr>
  </property>
</Properties>
</file>