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83AED">
      <w:pPr>
        <w:pStyle w:val="7"/>
        <w:ind w:left="0" w:leftChars="0" w:firstLine="0" w:firstLineChars="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w:t>
      </w:r>
      <w:r>
        <w:rPr>
          <w:rFonts w:hint="eastAsia" w:ascii="Times New Roman" w:hAnsi="Times New Roman" w:eastAsia="黑体" w:cs="Times New Roman"/>
          <w:b w:val="0"/>
          <w:bCs/>
          <w:color w:val="auto"/>
          <w:sz w:val="32"/>
          <w:szCs w:val="32"/>
          <w:lang w:val="en-US" w:eastAsia="zh-CN"/>
        </w:rPr>
        <w:t>1</w:t>
      </w:r>
    </w:p>
    <w:p w14:paraId="4F379FCA">
      <w:pPr>
        <w:pStyle w:val="8"/>
        <w:ind w:left="0" w:leftChars="0" w:firstLine="0" w:firstLineChars="0"/>
        <w:jc w:val="center"/>
        <w:rPr>
          <w:rFonts w:hint="eastAsia"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海南区</w:t>
      </w:r>
      <w:r>
        <w:rPr>
          <w:rFonts w:hint="eastAsia" w:ascii="Times New Roman" w:hAnsi="Times New Roman" w:eastAsia="方正小标宋简体" w:cs="Times New Roman"/>
          <w:i w:val="0"/>
          <w:iCs w:val="0"/>
          <w:color w:val="auto"/>
          <w:kern w:val="0"/>
          <w:sz w:val="44"/>
          <w:szCs w:val="44"/>
          <w:u w:val="none"/>
          <w:lang w:val="en-US" w:eastAsia="zh-CN" w:bidi="ar"/>
        </w:rPr>
        <w:t>2026年</w:t>
      </w:r>
      <w:r>
        <w:rPr>
          <w:rFonts w:hint="default" w:ascii="Times New Roman" w:hAnsi="Times New Roman" w:eastAsia="方正小标宋简体" w:cs="Times New Roman"/>
          <w:i w:val="0"/>
          <w:iCs w:val="0"/>
          <w:color w:val="auto"/>
          <w:kern w:val="0"/>
          <w:sz w:val="44"/>
          <w:szCs w:val="44"/>
          <w:u w:val="none"/>
          <w:lang w:val="en-US" w:eastAsia="zh-CN" w:bidi="ar"/>
        </w:rPr>
        <w:t>公开招聘</w:t>
      </w:r>
      <w:r>
        <w:rPr>
          <w:rFonts w:hint="eastAsia" w:ascii="Times New Roman" w:hAnsi="Times New Roman" w:eastAsia="方正小标宋简体" w:cs="Times New Roman"/>
          <w:i w:val="0"/>
          <w:iCs w:val="0"/>
          <w:color w:val="auto"/>
          <w:kern w:val="0"/>
          <w:sz w:val="44"/>
          <w:szCs w:val="44"/>
          <w:u w:val="none"/>
          <w:lang w:val="en-US" w:eastAsia="zh-CN" w:bidi="ar"/>
        </w:rPr>
        <w:t>社区专职工作人员岗位需求表</w:t>
      </w:r>
    </w:p>
    <w:tbl>
      <w:tblPr>
        <w:tblStyle w:val="5"/>
        <w:tblW w:w="14760" w:type="dxa"/>
        <w:tblInd w:w="-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908"/>
        <w:gridCol w:w="1512"/>
        <w:gridCol w:w="1644"/>
        <w:gridCol w:w="1536"/>
        <w:gridCol w:w="1704"/>
        <w:gridCol w:w="1824"/>
        <w:gridCol w:w="2832"/>
      </w:tblGrid>
      <w:tr w14:paraId="0D5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800" w:type="dxa"/>
            <w:noWrap w:val="0"/>
            <w:vAlign w:val="top"/>
          </w:tcPr>
          <w:p w14:paraId="246A7A99">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eastAsia" w:ascii="Times New Roman" w:hAnsi="Times New Roman" w:eastAsia="黑体" w:cs="Times New Roman"/>
                <w:i w:val="0"/>
                <w:iCs w:val="0"/>
                <w:color w:val="auto"/>
                <w:kern w:val="0"/>
                <w:sz w:val="32"/>
                <w:szCs w:val="32"/>
                <w:u w:val="none"/>
                <w:vertAlign w:val="baseline"/>
                <w:lang w:val="en-US" w:eastAsia="zh-CN" w:bidi="ar"/>
              </w:rPr>
              <w:t>岗位名称</w:t>
            </w:r>
          </w:p>
        </w:tc>
        <w:tc>
          <w:tcPr>
            <w:tcW w:w="1908" w:type="dxa"/>
            <w:noWrap w:val="0"/>
            <w:vAlign w:val="top"/>
          </w:tcPr>
          <w:p w14:paraId="0E604CB3">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eastAsia" w:ascii="Times New Roman" w:hAnsi="Times New Roman" w:eastAsia="黑体" w:cs="Times New Roman"/>
                <w:i w:val="0"/>
                <w:iCs w:val="0"/>
                <w:color w:val="auto"/>
                <w:kern w:val="0"/>
                <w:sz w:val="32"/>
                <w:szCs w:val="32"/>
                <w:u w:val="none"/>
                <w:vertAlign w:val="baseline"/>
                <w:lang w:val="en-US" w:eastAsia="zh-CN" w:bidi="ar"/>
              </w:rPr>
              <w:t>岗位类别</w:t>
            </w:r>
          </w:p>
        </w:tc>
        <w:tc>
          <w:tcPr>
            <w:tcW w:w="1512" w:type="dxa"/>
            <w:noWrap w:val="0"/>
            <w:vAlign w:val="top"/>
          </w:tcPr>
          <w:p w14:paraId="0BB63728">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default" w:ascii="Times New Roman" w:hAnsi="Times New Roman" w:eastAsia="黑体" w:cs="Times New Roman"/>
                <w:i w:val="0"/>
                <w:iCs w:val="0"/>
                <w:color w:val="auto"/>
                <w:kern w:val="0"/>
                <w:sz w:val="32"/>
                <w:szCs w:val="32"/>
                <w:u w:val="none"/>
                <w:vertAlign w:val="baseline"/>
                <w:lang w:val="en-US" w:eastAsia="zh-CN" w:bidi="ar"/>
              </w:rPr>
              <w:t>招聘人数</w:t>
            </w:r>
          </w:p>
        </w:tc>
        <w:tc>
          <w:tcPr>
            <w:tcW w:w="1644" w:type="dxa"/>
            <w:noWrap w:val="0"/>
            <w:vAlign w:val="top"/>
          </w:tcPr>
          <w:p w14:paraId="477DB83E">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default" w:ascii="Times New Roman" w:hAnsi="Times New Roman" w:eastAsia="黑体" w:cs="Times New Roman"/>
                <w:i w:val="0"/>
                <w:iCs w:val="0"/>
                <w:color w:val="auto"/>
                <w:kern w:val="0"/>
                <w:sz w:val="32"/>
                <w:szCs w:val="32"/>
                <w:u w:val="none"/>
                <w:vertAlign w:val="baseline"/>
                <w:lang w:val="en-US" w:eastAsia="zh-CN" w:bidi="ar"/>
              </w:rPr>
              <w:t>学历要求</w:t>
            </w:r>
          </w:p>
        </w:tc>
        <w:tc>
          <w:tcPr>
            <w:tcW w:w="1536" w:type="dxa"/>
            <w:noWrap w:val="0"/>
            <w:vAlign w:val="top"/>
          </w:tcPr>
          <w:p w14:paraId="606CF2EC">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default" w:ascii="Times New Roman" w:hAnsi="Times New Roman" w:eastAsia="黑体" w:cs="Times New Roman"/>
                <w:i w:val="0"/>
                <w:iCs w:val="0"/>
                <w:color w:val="auto"/>
                <w:kern w:val="0"/>
                <w:sz w:val="32"/>
                <w:szCs w:val="32"/>
                <w:u w:val="none"/>
                <w:vertAlign w:val="baseline"/>
                <w:lang w:val="en-US" w:eastAsia="zh-CN" w:bidi="ar"/>
              </w:rPr>
              <w:t>专业要求</w:t>
            </w:r>
          </w:p>
        </w:tc>
        <w:tc>
          <w:tcPr>
            <w:tcW w:w="1704" w:type="dxa"/>
            <w:noWrap w:val="0"/>
            <w:vAlign w:val="top"/>
          </w:tcPr>
          <w:p w14:paraId="6C6216F4">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default" w:ascii="Times New Roman" w:hAnsi="Times New Roman" w:eastAsia="黑体" w:cs="Times New Roman"/>
                <w:i w:val="0"/>
                <w:iCs w:val="0"/>
                <w:color w:val="auto"/>
                <w:kern w:val="0"/>
                <w:sz w:val="32"/>
                <w:szCs w:val="32"/>
                <w:u w:val="none"/>
                <w:vertAlign w:val="baseline"/>
                <w:lang w:val="en-US" w:eastAsia="zh-CN" w:bidi="ar"/>
              </w:rPr>
              <w:t>政治面貌</w:t>
            </w:r>
          </w:p>
        </w:tc>
        <w:tc>
          <w:tcPr>
            <w:tcW w:w="1824" w:type="dxa"/>
            <w:noWrap w:val="0"/>
            <w:vAlign w:val="top"/>
          </w:tcPr>
          <w:p w14:paraId="060AFF79">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default" w:ascii="Times New Roman" w:hAnsi="Times New Roman" w:eastAsia="黑体" w:cs="Times New Roman"/>
                <w:i w:val="0"/>
                <w:iCs w:val="0"/>
                <w:color w:val="auto"/>
                <w:kern w:val="0"/>
                <w:sz w:val="32"/>
                <w:szCs w:val="32"/>
                <w:u w:val="none"/>
                <w:vertAlign w:val="baseline"/>
                <w:lang w:val="en-US" w:eastAsia="zh-CN" w:bidi="ar"/>
              </w:rPr>
              <w:t>其他条件</w:t>
            </w:r>
          </w:p>
        </w:tc>
        <w:tc>
          <w:tcPr>
            <w:tcW w:w="2832" w:type="dxa"/>
            <w:noWrap w:val="0"/>
            <w:vAlign w:val="top"/>
          </w:tcPr>
          <w:p w14:paraId="734C0F85">
            <w:pPr>
              <w:pStyle w:val="8"/>
              <w:ind w:left="0" w:leftChars="0" w:firstLine="0" w:firstLineChars="0"/>
              <w:jc w:val="center"/>
              <w:rPr>
                <w:rFonts w:hint="default" w:ascii="Times New Roman" w:hAnsi="Times New Roman" w:eastAsia="黑体" w:cs="Times New Roman"/>
                <w:i w:val="0"/>
                <w:iCs w:val="0"/>
                <w:color w:val="auto"/>
                <w:kern w:val="0"/>
                <w:sz w:val="32"/>
                <w:szCs w:val="32"/>
                <w:u w:val="none"/>
                <w:vertAlign w:val="baseline"/>
                <w:lang w:val="en-US" w:eastAsia="zh-CN" w:bidi="ar"/>
              </w:rPr>
            </w:pPr>
            <w:r>
              <w:rPr>
                <w:rFonts w:hint="default" w:ascii="Times New Roman" w:hAnsi="Times New Roman" w:eastAsia="黑体" w:cs="Times New Roman"/>
                <w:i w:val="0"/>
                <w:iCs w:val="0"/>
                <w:color w:val="auto"/>
                <w:kern w:val="0"/>
                <w:sz w:val="32"/>
                <w:szCs w:val="32"/>
                <w:u w:val="none"/>
                <w:vertAlign w:val="baseline"/>
                <w:lang w:val="en-US" w:eastAsia="zh-CN" w:bidi="ar"/>
              </w:rPr>
              <w:t>备注</w:t>
            </w:r>
          </w:p>
        </w:tc>
      </w:tr>
      <w:tr w14:paraId="6A3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noWrap w:val="0"/>
            <w:vAlign w:val="center"/>
          </w:tcPr>
          <w:p w14:paraId="7C4851D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社区工作岗</w:t>
            </w:r>
            <w:r>
              <w:rPr>
                <w:rFonts w:hint="eastAsia" w:ascii="仿宋_GB2312" w:hAnsi="仿宋_GB2312" w:eastAsia="仿宋_GB2312" w:cs="仿宋_GB2312"/>
                <w:i w:val="0"/>
                <w:iCs w:val="0"/>
                <w:color w:val="auto"/>
                <w:kern w:val="0"/>
                <w:sz w:val="28"/>
                <w:szCs w:val="28"/>
                <w:u w:val="none"/>
                <w:vertAlign w:val="baseline"/>
                <w:lang w:val="en-US" w:eastAsia="zh-CN" w:bidi="ar"/>
              </w:rPr>
              <w:t>1</w:t>
            </w:r>
          </w:p>
        </w:tc>
        <w:tc>
          <w:tcPr>
            <w:tcW w:w="1908" w:type="dxa"/>
            <w:noWrap w:val="0"/>
            <w:vAlign w:val="center"/>
          </w:tcPr>
          <w:p w14:paraId="5B3E7746">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岗1</w:t>
            </w:r>
          </w:p>
        </w:tc>
        <w:tc>
          <w:tcPr>
            <w:tcW w:w="1512" w:type="dxa"/>
            <w:noWrap w:val="0"/>
            <w:vAlign w:val="center"/>
          </w:tcPr>
          <w:p w14:paraId="19858D4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0586D04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3F8B54EC">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582D6F2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restart"/>
            <w:noWrap w:val="0"/>
            <w:vAlign w:val="center"/>
          </w:tcPr>
          <w:p w14:paraId="72E7B58F">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center"/>
          </w:tcPr>
          <w:p w14:paraId="78D91DDC">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工作地点在巴音陶亥镇渡口村</w:t>
            </w:r>
          </w:p>
        </w:tc>
      </w:tr>
      <w:tr w14:paraId="2516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14:paraId="430FB23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4A31CD66">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岗2</w:t>
            </w:r>
          </w:p>
        </w:tc>
        <w:tc>
          <w:tcPr>
            <w:tcW w:w="1512" w:type="dxa"/>
            <w:noWrap w:val="0"/>
            <w:vAlign w:val="center"/>
          </w:tcPr>
          <w:p w14:paraId="1D3F1E03">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398B2E8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436EF72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53BDF64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2BEB2574">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05431487">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工作地点在巴音陶亥镇东兴村</w:t>
            </w:r>
          </w:p>
        </w:tc>
      </w:tr>
      <w:tr w14:paraId="3E6C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14:paraId="1F5360B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727506DC">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岗3</w:t>
            </w:r>
          </w:p>
        </w:tc>
        <w:tc>
          <w:tcPr>
            <w:tcW w:w="1512" w:type="dxa"/>
            <w:noWrap w:val="0"/>
            <w:vAlign w:val="center"/>
          </w:tcPr>
          <w:p w14:paraId="4F5CC7E6">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799BC17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4933AE6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0FEE979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7FE2F1C2">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04EEEBFF">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工作地点在巴音陶亥镇万亩滩村</w:t>
            </w:r>
          </w:p>
        </w:tc>
      </w:tr>
      <w:tr w14:paraId="1AD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00" w:type="dxa"/>
            <w:vMerge w:val="continue"/>
            <w:noWrap w:val="0"/>
            <w:vAlign w:val="center"/>
          </w:tcPr>
          <w:p w14:paraId="6F82E2E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29A7861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岗4</w:t>
            </w:r>
          </w:p>
        </w:tc>
        <w:tc>
          <w:tcPr>
            <w:tcW w:w="1512" w:type="dxa"/>
            <w:noWrap w:val="0"/>
            <w:vAlign w:val="center"/>
          </w:tcPr>
          <w:p w14:paraId="6B41A38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736C071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72383BE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04C3DD6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6A0194D8">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69CC23A6">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工作地点在巴音陶亥镇一棵树村</w:t>
            </w:r>
          </w:p>
        </w:tc>
      </w:tr>
      <w:tr w14:paraId="6FB0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800" w:type="dxa"/>
            <w:vMerge w:val="continue"/>
            <w:noWrap w:val="0"/>
            <w:vAlign w:val="center"/>
          </w:tcPr>
          <w:p w14:paraId="660C377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659D423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岗5</w:t>
            </w:r>
          </w:p>
        </w:tc>
        <w:tc>
          <w:tcPr>
            <w:tcW w:w="1512" w:type="dxa"/>
            <w:noWrap w:val="0"/>
            <w:vAlign w:val="center"/>
          </w:tcPr>
          <w:p w14:paraId="7FCF16EC">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2524044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0C39570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204EB040">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4E2CBE50">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14277BCF">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工作地点在巴音陶亥镇四新村</w:t>
            </w:r>
          </w:p>
        </w:tc>
      </w:tr>
      <w:tr w14:paraId="4AC8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800" w:type="dxa"/>
            <w:vMerge w:val="continue"/>
            <w:noWrap w:val="0"/>
            <w:vAlign w:val="center"/>
          </w:tcPr>
          <w:p w14:paraId="24FF3AE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7E6BD6B9">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岗6</w:t>
            </w:r>
          </w:p>
        </w:tc>
        <w:tc>
          <w:tcPr>
            <w:tcW w:w="1512" w:type="dxa"/>
            <w:noWrap w:val="0"/>
            <w:vAlign w:val="center"/>
          </w:tcPr>
          <w:p w14:paraId="183FDDC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64F80BF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7579990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3059EE8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0EF68A98">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3C59BF8A">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工作地点在巴音陶亥镇羊路井村</w:t>
            </w:r>
          </w:p>
        </w:tc>
      </w:tr>
      <w:tr w14:paraId="3268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vMerge w:val="continue"/>
            <w:noWrap w:val="0"/>
            <w:vAlign w:val="center"/>
          </w:tcPr>
          <w:p w14:paraId="2275758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7C88CF6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岗7</w:t>
            </w:r>
          </w:p>
        </w:tc>
        <w:tc>
          <w:tcPr>
            <w:tcW w:w="1512" w:type="dxa"/>
            <w:noWrap w:val="0"/>
            <w:vAlign w:val="center"/>
          </w:tcPr>
          <w:p w14:paraId="7C3E33A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4FE8A4C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4785D94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2510CF7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60706BB8">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3E7BF485">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工作地点在拉僧庙镇曙光村</w:t>
            </w:r>
          </w:p>
        </w:tc>
      </w:tr>
      <w:tr w14:paraId="033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800" w:type="dxa"/>
            <w:vMerge w:val="continue"/>
            <w:noWrap w:val="0"/>
            <w:vAlign w:val="center"/>
          </w:tcPr>
          <w:p w14:paraId="6733ADC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19D342F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岗8</w:t>
            </w:r>
          </w:p>
        </w:tc>
        <w:tc>
          <w:tcPr>
            <w:tcW w:w="1512" w:type="dxa"/>
            <w:noWrap w:val="0"/>
            <w:vAlign w:val="center"/>
          </w:tcPr>
          <w:p w14:paraId="5965A5E6">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62CB90A6">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15489040">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7701CB23">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vMerge w:val="continue"/>
            <w:noWrap w:val="0"/>
            <w:vAlign w:val="center"/>
          </w:tcPr>
          <w:p w14:paraId="608FC243">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2832" w:type="dxa"/>
            <w:noWrap w:val="0"/>
            <w:vAlign w:val="center"/>
          </w:tcPr>
          <w:p w14:paraId="23B921BD">
            <w:pPr>
              <w:pStyle w:val="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工作地点在拉僧庙镇赛汗乌素村</w:t>
            </w:r>
          </w:p>
        </w:tc>
      </w:tr>
      <w:tr w14:paraId="2A38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0" w:type="dxa"/>
            <w:vMerge w:val="restart"/>
            <w:noWrap w:val="0"/>
            <w:vAlign w:val="center"/>
          </w:tcPr>
          <w:p w14:paraId="02BC19C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社区工作岗</w:t>
            </w:r>
            <w:r>
              <w:rPr>
                <w:rFonts w:hint="eastAsia" w:ascii="仿宋_GB2312" w:hAnsi="仿宋_GB2312" w:eastAsia="仿宋_GB2312" w:cs="仿宋_GB2312"/>
                <w:i w:val="0"/>
                <w:iCs w:val="0"/>
                <w:color w:val="auto"/>
                <w:kern w:val="0"/>
                <w:sz w:val="28"/>
                <w:szCs w:val="28"/>
                <w:u w:val="none"/>
                <w:vertAlign w:val="baseline"/>
                <w:lang w:val="en-US" w:eastAsia="zh-CN" w:bidi="ar"/>
              </w:rPr>
              <w:t>2</w:t>
            </w:r>
          </w:p>
        </w:tc>
        <w:tc>
          <w:tcPr>
            <w:tcW w:w="1908" w:type="dxa"/>
            <w:noWrap w:val="0"/>
            <w:vAlign w:val="center"/>
          </w:tcPr>
          <w:p w14:paraId="6C0DA4D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党务工作岗</w:t>
            </w:r>
          </w:p>
        </w:tc>
        <w:tc>
          <w:tcPr>
            <w:tcW w:w="1512" w:type="dxa"/>
            <w:noWrap w:val="0"/>
            <w:vAlign w:val="center"/>
          </w:tcPr>
          <w:p w14:paraId="6736E14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6</w:t>
            </w:r>
          </w:p>
        </w:tc>
        <w:tc>
          <w:tcPr>
            <w:tcW w:w="1644" w:type="dxa"/>
            <w:noWrap w:val="0"/>
            <w:vAlign w:val="center"/>
          </w:tcPr>
          <w:p w14:paraId="678BD57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1EEB6CE3">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0C85D420">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中共党员</w:t>
            </w:r>
            <w:r>
              <w:rPr>
                <w:rFonts w:hint="default" w:ascii="Times New Roman" w:hAnsi="Times New Roman" w:eastAsia="仿宋_GB2312" w:cs="Times New Roman"/>
                <w:i w:val="0"/>
                <w:iCs w:val="0"/>
                <w:color w:val="auto"/>
                <w:spacing w:val="-23"/>
                <w:kern w:val="0"/>
                <w:sz w:val="28"/>
                <w:szCs w:val="28"/>
                <w:u w:val="none"/>
                <w:vertAlign w:val="baseline"/>
                <w:lang w:val="en-US" w:eastAsia="zh-CN" w:bidi="ar"/>
              </w:rPr>
              <w:t>（含预备党员）</w:t>
            </w:r>
          </w:p>
        </w:tc>
        <w:tc>
          <w:tcPr>
            <w:tcW w:w="1824" w:type="dxa"/>
            <w:noWrap w:val="0"/>
            <w:vAlign w:val="center"/>
          </w:tcPr>
          <w:p w14:paraId="158EC120">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7CD6618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r w14:paraId="553A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800" w:type="dxa"/>
            <w:vMerge w:val="continue"/>
            <w:noWrap w:val="0"/>
            <w:vAlign w:val="center"/>
          </w:tcPr>
          <w:p w14:paraId="2B4667F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786E536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岗1</w:t>
            </w:r>
          </w:p>
        </w:tc>
        <w:tc>
          <w:tcPr>
            <w:tcW w:w="1512" w:type="dxa"/>
            <w:noWrap w:val="0"/>
            <w:vAlign w:val="center"/>
          </w:tcPr>
          <w:p w14:paraId="07ABDDC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4</w:t>
            </w:r>
          </w:p>
        </w:tc>
        <w:tc>
          <w:tcPr>
            <w:tcW w:w="1644" w:type="dxa"/>
            <w:noWrap w:val="0"/>
            <w:vAlign w:val="center"/>
          </w:tcPr>
          <w:p w14:paraId="4CE51DD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0EE591C9">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4CA43F26">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noWrap w:val="0"/>
            <w:vAlign w:val="center"/>
          </w:tcPr>
          <w:p w14:paraId="403354E9">
            <w:pPr>
              <w:pStyle w:val="8"/>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限男性</w:t>
            </w:r>
          </w:p>
          <w:p w14:paraId="62896B8B">
            <w:pPr>
              <w:pStyle w:val="8"/>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74F79F8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r w14:paraId="5674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1800" w:type="dxa"/>
            <w:vMerge w:val="continue"/>
            <w:noWrap w:val="0"/>
            <w:vAlign w:val="center"/>
          </w:tcPr>
          <w:p w14:paraId="1BC7E8EE">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13FFE11E">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岗2</w:t>
            </w:r>
          </w:p>
        </w:tc>
        <w:tc>
          <w:tcPr>
            <w:tcW w:w="1512" w:type="dxa"/>
            <w:noWrap w:val="0"/>
            <w:vAlign w:val="center"/>
          </w:tcPr>
          <w:p w14:paraId="2B3EA3B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4</w:t>
            </w:r>
          </w:p>
        </w:tc>
        <w:tc>
          <w:tcPr>
            <w:tcW w:w="1644" w:type="dxa"/>
            <w:noWrap w:val="0"/>
            <w:vAlign w:val="center"/>
          </w:tcPr>
          <w:p w14:paraId="6B1C8B4E">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013F76FC">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47D67B2F">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noWrap w:val="0"/>
            <w:vAlign w:val="center"/>
          </w:tcPr>
          <w:p w14:paraId="5100A368">
            <w:pPr>
              <w:pStyle w:val="8"/>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限女性</w:t>
            </w:r>
          </w:p>
          <w:p w14:paraId="288B6D31">
            <w:pPr>
              <w:pStyle w:val="8"/>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60371D6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r w14:paraId="7F45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800" w:type="dxa"/>
            <w:vMerge w:val="restart"/>
            <w:noWrap w:val="0"/>
            <w:vAlign w:val="center"/>
          </w:tcPr>
          <w:p w14:paraId="0C5901E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企业网格岗</w:t>
            </w:r>
          </w:p>
        </w:tc>
        <w:tc>
          <w:tcPr>
            <w:tcW w:w="1908" w:type="dxa"/>
            <w:noWrap w:val="0"/>
            <w:vAlign w:val="center"/>
          </w:tcPr>
          <w:p w14:paraId="6C6F16AE">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党务工作岗</w:t>
            </w:r>
          </w:p>
        </w:tc>
        <w:tc>
          <w:tcPr>
            <w:tcW w:w="1512" w:type="dxa"/>
            <w:noWrap w:val="0"/>
            <w:vAlign w:val="center"/>
          </w:tcPr>
          <w:p w14:paraId="21E42BA0">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50565AE9">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4E27B770">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top"/>
          </w:tcPr>
          <w:p w14:paraId="3797D07B">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p w14:paraId="7508F616">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p w14:paraId="2A22ED31">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中共党员</w:t>
            </w:r>
            <w:r>
              <w:rPr>
                <w:rFonts w:hint="default" w:ascii="Times New Roman" w:hAnsi="Times New Roman" w:eastAsia="仿宋_GB2312" w:cs="Times New Roman"/>
                <w:i w:val="0"/>
                <w:iCs w:val="0"/>
                <w:color w:val="auto"/>
                <w:spacing w:val="-23"/>
                <w:kern w:val="0"/>
                <w:sz w:val="28"/>
                <w:szCs w:val="28"/>
                <w:u w:val="none"/>
                <w:vertAlign w:val="baseline"/>
                <w:lang w:val="en-US" w:eastAsia="zh-CN" w:bidi="ar"/>
              </w:rPr>
              <w:t>（含预备党员）</w:t>
            </w:r>
          </w:p>
        </w:tc>
        <w:tc>
          <w:tcPr>
            <w:tcW w:w="1824" w:type="dxa"/>
            <w:noWrap w:val="0"/>
            <w:vAlign w:val="center"/>
          </w:tcPr>
          <w:p w14:paraId="6C03CF8A">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3D8F70E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r w14:paraId="69FC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800" w:type="dxa"/>
            <w:vMerge w:val="continue"/>
            <w:noWrap w:val="0"/>
            <w:vAlign w:val="center"/>
          </w:tcPr>
          <w:p w14:paraId="4E242AC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2D50ECA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岗1</w:t>
            </w:r>
          </w:p>
        </w:tc>
        <w:tc>
          <w:tcPr>
            <w:tcW w:w="1512" w:type="dxa"/>
            <w:noWrap w:val="0"/>
            <w:vAlign w:val="center"/>
          </w:tcPr>
          <w:p w14:paraId="2644D0E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5D5F0086">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1C73A0D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6A0A106F">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noWrap w:val="0"/>
            <w:vAlign w:val="center"/>
          </w:tcPr>
          <w:p w14:paraId="18B2D79F">
            <w:pPr>
              <w:pStyle w:val="8"/>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限男性</w:t>
            </w:r>
          </w:p>
          <w:p w14:paraId="1912EA8A">
            <w:pPr>
              <w:pStyle w:val="8"/>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716FB52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r w14:paraId="3B25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800" w:type="dxa"/>
            <w:vMerge w:val="continue"/>
            <w:noWrap w:val="0"/>
            <w:vAlign w:val="center"/>
          </w:tcPr>
          <w:p w14:paraId="078EEC7F">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p>
        </w:tc>
        <w:tc>
          <w:tcPr>
            <w:tcW w:w="1908" w:type="dxa"/>
            <w:noWrap w:val="0"/>
            <w:vAlign w:val="center"/>
          </w:tcPr>
          <w:p w14:paraId="2C93973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普通</w:t>
            </w:r>
            <w:r>
              <w:rPr>
                <w:rFonts w:hint="default" w:ascii="Times New Roman" w:hAnsi="Times New Roman" w:eastAsia="仿宋_GB2312" w:cs="Times New Roman"/>
                <w:i w:val="0"/>
                <w:iCs w:val="0"/>
                <w:color w:val="auto"/>
                <w:kern w:val="0"/>
                <w:sz w:val="28"/>
                <w:szCs w:val="28"/>
                <w:u w:val="none"/>
                <w:vertAlign w:val="baseline"/>
                <w:lang w:val="en-US" w:eastAsia="zh-CN" w:bidi="ar"/>
              </w:rPr>
              <w:t>工作</w:t>
            </w:r>
            <w:r>
              <w:rPr>
                <w:rFonts w:hint="eastAsia" w:ascii="Times New Roman" w:hAnsi="Times New Roman" w:eastAsia="仿宋_GB2312" w:cs="Times New Roman"/>
                <w:i w:val="0"/>
                <w:iCs w:val="0"/>
                <w:color w:val="auto"/>
                <w:kern w:val="0"/>
                <w:sz w:val="28"/>
                <w:szCs w:val="28"/>
                <w:u w:val="none"/>
                <w:vertAlign w:val="baseline"/>
                <w:lang w:val="en-US" w:eastAsia="zh-CN" w:bidi="ar"/>
              </w:rPr>
              <w:t>岗2</w:t>
            </w:r>
          </w:p>
        </w:tc>
        <w:tc>
          <w:tcPr>
            <w:tcW w:w="1512" w:type="dxa"/>
            <w:noWrap w:val="0"/>
            <w:vAlign w:val="center"/>
          </w:tcPr>
          <w:p w14:paraId="1CCB7FE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1</w:t>
            </w:r>
          </w:p>
        </w:tc>
        <w:tc>
          <w:tcPr>
            <w:tcW w:w="1644" w:type="dxa"/>
            <w:noWrap w:val="0"/>
            <w:vAlign w:val="center"/>
          </w:tcPr>
          <w:p w14:paraId="78EFAC7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62FA7EC3">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1887EB27">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noWrap w:val="0"/>
            <w:vAlign w:val="center"/>
          </w:tcPr>
          <w:p w14:paraId="622E86E9">
            <w:pPr>
              <w:pStyle w:val="8"/>
              <w:keepNext w:val="0"/>
              <w:keepLines w:val="0"/>
              <w:pageBreakBefore w:val="0"/>
              <w:widowControl w:val="0"/>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限女性</w:t>
            </w:r>
          </w:p>
          <w:p w14:paraId="071BDFC4">
            <w:pPr>
              <w:pStyle w:val="8"/>
              <w:keepNext w:val="0"/>
              <w:keepLines w:val="0"/>
              <w:pageBreakBefore w:val="0"/>
              <w:widowControl w:val="0"/>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年龄一般在18周岁以上、40周岁以下</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4984D917">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r w14:paraId="1DED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800" w:type="dxa"/>
            <w:noWrap w:val="0"/>
            <w:vAlign w:val="center"/>
          </w:tcPr>
          <w:p w14:paraId="07D4D67E">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定向工作岗</w:t>
            </w:r>
          </w:p>
        </w:tc>
        <w:tc>
          <w:tcPr>
            <w:tcW w:w="1908" w:type="dxa"/>
            <w:noWrap w:val="0"/>
            <w:vAlign w:val="center"/>
          </w:tcPr>
          <w:p w14:paraId="6F63DB49">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定向工作岗</w:t>
            </w:r>
          </w:p>
        </w:tc>
        <w:tc>
          <w:tcPr>
            <w:tcW w:w="1512" w:type="dxa"/>
            <w:noWrap w:val="0"/>
            <w:vAlign w:val="center"/>
          </w:tcPr>
          <w:p w14:paraId="4BA9C87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eastAsia" w:ascii="Times New Roman" w:hAnsi="Times New Roman" w:eastAsia="仿宋_GB2312" w:cs="Times New Roman"/>
                <w:i w:val="0"/>
                <w:iCs w:val="0"/>
                <w:color w:val="auto"/>
                <w:kern w:val="0"/>
                <w:sz w:val="28"/>
                <w:szCs w:val="28"/>
                <w:u w:val="none"/>
                <w:vertAlign w:val="baseline"/>
                <w:lang w:val="en-US" w:eastAsia="zh-CN" w:bidi="ar"/>
              </w:rPr>
              <w:t>4</w:t>
            </w:r>
          </w:p>
        </w:tc>
        <w:tc>
          <w:tcPr>
            <w:tcW w:w="1644" w:type="dxa"/>
            <w:noWrap w:val="0"/>
            <w:vAlign w:val="center"/>
          </w:tcPr>
          <w:p w14:paraId="38E0319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大专及以上</w:t>
            </w:r>
          </w:p>
        </w:tc>
        <w:tc>
          <w:tcPr>
            <w:tcW w:w="1536" w:type="dxa"/>
            <w:noWrap w:val="0"/>
            <w:vAlign w:val="center"/>
          </w:tcPr>
          <w:p w14:paraId="0D79EAC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704" w:type="dxa"/>
            <w:noWrap w:val="0"/>
            <w:vAlign w:val="center"/>
          </w:tcPr>
          <w:p w14:paraId="42876496">
            <w:pPr>
              <w:pStyle w:val="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bookmarkStart w:id="0" w:name="_GoBack"/>
            <w:bookmarkEnd w:id="0"/>
            <w:r>
              <w:rPr>
                <w:rFonts w:hint="default" w:ascii="Times New Roman" w:hAnsi="Times New Roman" w:eastAsia="仿宋_GB2312" w:cs="Times New Roman"/>
                <w:i w:val="0"/>
                <w:iCs w:val="0"/>
                <w:color w:val="auto"/>
                <w:kern w:val="0"/>
                <w:sz w:val="28"/>
                <w:szCs w:val="28"/>
                <w:u w:val="none"/>
                <w:vertAlign w:val="baseline"/>
                <w:lang w:val="en-US" w:eastAsia="zh-CN" w:bidi="ar"/>
              </w:rPr>
              <w:t>不限</w:t>
            </w:r>
          </w:p>
        </w:tc>
        <w:tc>
          <w:tcPr>
            <w:tcW w:w="1824" w:type="dxa"/>
            <w:noWrap w:val="0"/>
            <w:vAlign w:val="center"/>
          </w:tcPr>
          <w:p w14:paraId="1AA452C2">
            <w:pPr>
              <w:pStyle w:val="8"/>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r>
              <w:rPr>
                <w:rFonts w:hint="default" w:ascii="Times New Roman" w:hAnsi="Times New Roman" w:eastAsia="仿宋_GB2312" w:cs="Times New Roman"/>
                <w:i w:val="0"/>
                <w:iCs w:val="0"/>
                <w:color w:val="auto"/>
                <w:kern w:val="0"/>
                <w:sz w:val="28"/>
                <w:szCs w:val="28"/>
                <w:u w:val="none"/>
                <w:vertAlign w:val="baseline"/>
                <w:lang w:val="en-US" w:eastAsia="zh-CN" w:bidi="ar"/>
              </w:rPr>
              <w:t>2025年12月1日前在海南区社区从事专职工作且由海南区有关部门牵头招聘的网格员</w:t>
            </w:r>
            <w:r>
              <w:rPr>
                <w:rFonts w:hint="eastAsia" w:ascii="Times New Roman" w:hAnsi="Times New Roman" w:eastAsia="仿宋_GB2312" w:cs="Times New Roman"/>
                <w:i w:val="0"/>
                <w:iCs w:val="0"/>
                <w:color w:val="auto"/>
                <w:kern w:val="0"/>
                <w:sz w:val="28"/>
                <w:szCs w:val="28"/>
                <w:u w:val="none"/>
                <w:vertAlign w:val="baseline"/>
                <w:lang w:val="en-US" w:eastAsia="zh-CN" w:bidi="ar"/>
              </w:rPr>
              <w:t>。</w:t>
            </w:r>
          </w:p>
        </w:tc>
        <w:tc>
          <w:tcPr>
            <w:tcW w:w="2832" w:type="dxa"/>
            <w:noWrap w:val="0"/>
            <w:vAlign w:val="top"/>
          </w:tcPr>
          <w:p w14:paraId="2FB75163">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i w:val="0"/>
                <w:iCs w:val="0"/>
                <w:color w:val="auto"/>
                <w:kern w:val="0"/>
                <w:sz w:val="28"/>
                <w:szCs w:val="28"/>
                <w:u w:val="none"/>
                <w:vertAlign w:val="baseline"/>
                <w:lang w:val="en-US" w:eastAsia="zh-CN" w:bidi="ar"/>
              </w:rPr>
            </w:pPr>
          </w:p>
        </w:tc>
      </w:tr>
    </w:tbl>
    <w:p w14:paraId="7A2E610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92F41"/>
    <w:multiLevelType w:val="singleLevel"/>
    <w:tmpl w:val="8D992F41"/>
    <w:lvl w:ilvl="0" w:tentative="0">
      <w:start w:val="1"/>
      <w:numFmt w:val="decimal"/>
      <w:lvlText w:val="%1."/>
      <w:lvlJc w:val="left"/>
      <w:pPr>
        <w:tabs>
          <w:tab w:val="left" w:pos="312"/>
        </w:tabs>
      </w:pPr>
    </w:lvl>
  </w:abstractNum>
  <w:abstractNum w:abstractNumId="1">
    <w:nsid w:val="AFFEAED2"/>
    <w:multiLevelType w:val="singleLevel"/>
    <w:tmpl w:val="AFFEAED2"/>
    <w:lvl w:ilvl="0" w:tentative="0">
      <w:start w:val="1"/>
      <w:numFmt w:val="decimal"/>
      <w:lvlText w:val="%1."/>
      <w:lvlJc w:val="left"/>
      <w:pPr>
        <w:tabs>
          <w:tab w:val="left" w:pos="312"/>
        </w:tabs>
      </w:pPr>
    </w:lvl>
  </w:abstractNum>
  <w:abstractNum w:abstractNumId="2">
    <w:nsid w:val="DE3D9884"/>
    <w:multiLevelType w:val="singleLevel"/>
    <w:tmpl w:val="DE3D9884"/>
    <w:lvl w:ilvl="0" w:tentative="0">
      <w:start w:val="1"/>
      <w:numFmt w:val="decimal"/>
      <w:lvlText w:val="%1."/>
      <w:lvlJc w:val="left"/>
      <w:pPr>
        <w:tabs>
          <w:tab w:val="left" w:pos="312"/>
        </w:tabs>
      </w:pPr>
    </w:lvl>
  </w:abstractNum>
  <w:abstractNum w:abstractNumId="3">
    <w:nsid w:val="73BBF19E"/>
    <w:multiLevelType w:val="singleLevel"/>
    <w:tmpl w:val="73BBF19E"/>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F7135"/>
    <w:rsid w:val="01FF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jc w:val="both"/>
    </w:pPr>
    <w:rPr>
      <w:rFonts w:ascii="Times New Roman" w:hAnsi="Times New Roman"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itle1"/>
    <w:basedOn w:val="1"/>
    <w:next w:val="8"/>
    <w:qFormat/>
    <w:uiPriority w:val="0"/>
    <w:pPr>
      <w:ind w:left="640" w:leftChars="200"/>
      <w:outlineLvl w:val="0"/>
    </w:pPr>
    <w:rPr>
      <w:rFonts w:ascii="Arial" w:hAnsi="Arial" w:eastAsia="仿宋_GB2312"/>
      <w:b/>
      <w:sz w:val="32"/>
    </w:rPr>
  </w:style>
  <w:style w:type="paragraph" w:customStyle="1" w:styleId="8">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2026-03-12T12:46:00Z</dcterms:created>
  <dc:creator>焦鑫</dc:creator>
  <cp:lastModifiedBy>焦鑫</cp:lastModifiedBy>
  <dcterms:modified xsi:type="dcterms:W3CDTF">2026-03-12T12:51:38Z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9BEC4B5C82704850A7A9FA0ECC47447A_11</vt:lpwstr>
  </property>
  <property fmtid="{D5CDD505-2E9C-101B-9397-08002B2CF9AE}" pid="4" name="KSOTemplateDocerSaveRecord">
    <vt:lpwstr>eyJoZGlkIjoiYzBmZWE0YmJlZDkyZWViMDNhYjljZDQ4NTAyNzNlM2YiLCJ1c2VySWQiOiIxNjU1MjEzNTE5In0=</vt:lpwstr>
  </property>
</Properties>
</file>