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E11B8">
      <w:pPr>
        <w:spacing w:line="58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227D9572">
      <w:pPr>
        <w:spacing w:line="58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4"/>
        <w:tblW w:w="13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72"/>
        <w:gridCol w:w="1080"/>
        <w:gridCol w:w="660"/>
        <w:gridCol w:w="1230"/>
        <w:gridCol w:w="4713"/>
        <w:gridCol w:w="936"/>
        <w:gridCol w:w="936"/>
        <w:gridCol w:w="1058"/>
        <w:gridCol w:w="1376"/>
      </w:tblGrid>
      <w:tr w14:paraId="21C3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5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F93F5B">
            <w:pPr>
              <w:widowControl/>
              <w:ind w:firstLine="56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  <w:lang w:bidi="ar"/>
              </w:rPr>
              <w:t>2026年安徽省濉溪县第二中学公开引进高校应历届优秀毕业生岗位表</w:t>
            </w:r>
            <w:bookmarkEnd w:id="0"/>
          </w:p>
        </w:tc>
      </w:tr>
      <w:tr w14:paraId="6DFE3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计划人数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F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引进类型</w:t>
            </w:r>
          </w:p>
        </w:tc>
        <w:tc>
          <w:tcPr>
            <w:tcW w:w="7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招聘岗位所需资格条件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拟定岗位</w:t>
            </w:r>
          </w:p>
          <w:p w14:paraId="3D91D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等级</w:t>
            </w:r>
          </w:p>
        </w:tc>
      </w:tr>
      <w:tr w14:paraId="1389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B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教师</w:t>
            </w:r>
          </w:p>
          <w:p w14:paraId="6E61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资格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 w14:paraId="563D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C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本科：中国语言文学类（0501）。</w:t>
            </w:r>
          </w:p>
          <w:p w14:paraId="2AE5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研究生：中国语言文学（0501），新闻传播学（0503），课程与教学论（语文）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040102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，学科教学（语文）（045103）。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1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  <w:tr w14:paraId="6FC2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A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9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1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0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C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本科：物理学类（0702）。</w:t>
            </w:r>
          </w:p>
          <w:p w14:paraId="504E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研究生：物理学（0702），课程与教学论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（040102），学科教学（物理）（045105），天文学（0704），地球物理学（0708），力学（0801），机械工程(0802)，光学工程（0803），仪器科学与技术(0804)，材料科学与工程(0805)，电子科学与技术（0809）。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5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  <w:tr w14:paraId="5E04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C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F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本科：化学类（0703）。</w:t>
            </w:r>
          </w:p>
          <w:p w14:paraId="3961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研究生：化学（0703），课程与教学论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（040102），学科教学（化学）（045106）,材料科学与工程（0805）,化学工程与技术（0817）,环境科学与工程（0830）,材料工程（085601）,化学工程（085602）,轻化工程（085606）。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1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5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  <w:tr w14:paraId="1B2E4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高中生物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C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E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本科：生物科学类（0710）。</w:t>
            </w:r>
          </w:p>
          <w:p w14:paraId="30FA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研究生：生物学（0710），课程与教学论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（040102），学科教学（生物）（045107）,生物医学工程（0831），生物工程（0836），生态学（0713）。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  <w:tr w14:paraId="0BFC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本科：体育学类（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0402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  <w:p w14:paraId="339E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研究生：体育学（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0403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），课程与教学论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体育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040102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），学科教学（体育）（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045112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），运动训练（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045202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），社会体育指导（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045204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），体育教学（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045201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  <w:tr w14:paraId="4D0A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高中俄语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202606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高校毕业生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本科：俄语（050202）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 w14:paraId="169A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研究生：俄语语言文学（050202）、俄语笔译/口译（055103/055104）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9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8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高中及以上与岗位学科一致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专业技术十二级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及以上</w:t>
            </w:r>
          </w:p>
        </w:tc>
      </w:tr>
    </w:tbl>
    <w:p w14:paraId="32EB32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jc1YjA5ODNiZDI2MTFkZmE5YjljN2I5ZDYzMTkifQ=="/>
  </w:docVars>
  <w:rsids>
    <w:rsidRoot w:val="F6FD5A23"/>
    <w:rsid w:val="F6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2026-04-07T14:27:00Z</dcterms:created>
  <dc:creator>user</dc:creator>
  <cp:lastModifiedBy>user</cp:lastModifiedBy>
  <dcterms:modified xsi:type="dcterms:W3CDTF">2026-04-07T14:28:32Z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11249B1CD718E764E5A3D469B63142E2_41</vt:lpwstr>
  </property>
</Properties>
</file>