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059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b/>
          <w:bCs/>
          <w:sz w:val="30"/>
          <w:lang w:val="en-US" w:eastAsia="zh-CN"/>
        </w:rPr>
      </w:pPr>
      <w:r>
        <w:rPr>
          <w:rFonts w:hint="eastAsia" w:ascii="仿宋" w:hAnsi="仿宋" w:eastAsia="仿宋" w:cs="仿宋"/>
          <w:b w:val="0"/>
          <w:bCs w:val="0"/>
          <w:sz w:val="30"/>
          <w:lang w:val="en-US" w:eastAsia="zh-CN"/>
        </w:rPr>
        <w:t>附件1：</w:t>
      </w:r>
    </w:p>
    <w:p w14:paraId="7C211D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bCs/>
          <w:sz w:val="30"/>
          <w:lang w:val="en-US" w:eastAsia="zh-CN"/>
        </w:rPr>
      </w:pPr>
      <w:r>
        <w:rPr>
          <w:rFonts w:hint="eastAsia" w:ascii="宋体" w:hAnsi="宋体"/>
          <w:b/>
          <w:bCs/>
          <w:sz w:val="30"/>
          <w:lang w:val="en-US" w:eastAsia="zh-CN"/>
        </w:rPr>
        <w:t>招聘岗位资格条件一览表</w:t>
      </w:r>
    </w:p>
    <w:p w14:paraId="468F25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bCs/>
          <w:sz w:val="30"/>
          <w:lang w:val="en-US" w:eastAsia="zh-CN"/>
        </w:rPr>
      </w:pPr>
      <w:bookmarkStart w:id="0" w:name="_GoBack"/>
      <w:bookmarkEnd w:id="0"/>
    </w:p>
    <w:tbl>
      <w:tblPr>
        <w:tblStyle w:val="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276"/>
        <w:gridCol w:w="809"/>
        <w:gridCol w:w="903"/>
        <w:gridCol w:w="1245"/>
        <w:gridCol w:w="3626"/>
        <w:gridCol w:w="775"/>
      </w:tblGrid>
      <w:tr w14:paraId="3E94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01" w:type="pct"/>
            <w:vAlign w:val="center"/>
          </w:tcPr>
          <w:p w14:paraId="10658B30">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序号</w:t>
            </w:r>
          </w:p>
        </w:tc>
        <w:tc>
          <w:tcPr>
            <w:tcW w:w="679" w:type="pct"/>
            <w:vAlign w:val="center"/>
          </w:tcPr>
          <w:p w14:paraId="77B44C94">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部门</w:t>
            </w:r>
          </w:p>
          <w:p w14:paraId="451D68BD">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岗位</w:t>
            </w:r>
          </w:p>
        </w:tc>
        <w:tc>
          <w:tcPr>
            <w:tcW w:w="431" w:type="pct"/>
            <w:vAlign w:val="center"/>
          </w:tcPr>
          <w:p w14:paraId="2C6ED140">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人数</w:t>
            </w:r>
          </w:p>
        </w:tc>
        <w:tc>
          <w:tcPr>
            <w:tcW w:w="480" w:type="pct"/>
            <w:vAlign w:val="center"/>
          </w:tcPr>
          <w:p w14:paraId="17CDCA5C">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学历</w:t>
            </w:r>
          </w:p>
        </w:tc>
        <w:tc>
          <w:tcPr>
            <w:tcW w:w="663" w:type="pct"/>
            <w:vAlign w:val="center"/>
          </w:tcPr>
          <w:p w14:paraId="541B2589">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专业</w:t>
            </w:r>
          </w:p>
        </w:tc>
        <w:tc>
          <w:tcPr>
            <w:tcW w:w="1931" w:type="pct"/>
            <w:vAlign w:val="center"/>
          </w:tcPr>
          <w:p w14:paraId="38084AC5">
            <w:pPr>
              <w:jc w:val="center"/>
              <w:rPr>
                <w:rFonts w:hint="eastAsia" w:ascii="仿宋" w:hAnsi="仿宋" w:eastAsia="仿宋" w:cs="仿宋"/>
                <w:b/>
                <w:bCs w:val="0"/>
                <w:color w:val="auto"/>
                <w:sz w:val="24"/>
                <w:szCs w:val="44"/>
              </w:rPr>
            </w:pPr>
            <w:r>
              <w:rPr>
                <w:rFonts w:hint="eastAsia" w:ascii="仿宋" w:hAnsi="仿宋" w:eastAsia="仿宋" w:cs="仿宋"/>
                <w:b/>
                <w:bCs w:val="0"/>
                <w:color w:val="auto"/>
                <w:sz w:val="24"/>
                <w:szCs w:val="44"/>
              </w:rPr>
              <w:t>任职资格条件特殊要求</w:t>
            </w:r>
          </w:p>
        </w:tc>
        <w:tc>
          <w:tcPr>
            <w:tcW w:w="412" w:type="pct"/>
            <w:vAlign w:val="center"/>
          </w:tcPr>
          <w:p w14:paraId="77B9DC9E">
            <w:pPr>
              <w:jc w:val="center"/>
              <w:rPr>
                <w:rFonts w:hint="eastAsia" w:ascii="仿宋" w:hAnsi="仿宋" w:eastAsia="仿宋" w:cs="仿宋"/>
                <w:b/>
                <w:bCs w:val="0"/>
                <w:color w:val="auto"/>
                <w:sz w:val="24"/>
                <w:szCs w:val="44"/>
                <w:lang w:val="en-US" w:eastAsia="zh-CN"/>
              </w:rPr>
            </w:pPr>
            <w:r>
              <w:rPr>
                <w:rFonts w:hint="eastAsia" w:ascii="仿宋" w:hAnsi="仿宋" w:eastAsia="仿宋" w:cs="仿宋"/>
                <w:b/>
                <w:bCs w:val="0"/>
                <w:color w:val="auto"/>
                <w:sz w:val="24"/>
                <w:szCs w:val="44"/>
                <w:lang w:val="en-US" w:eastAsia="zh-CN"/>
              </w:rPr>
              <w:t>备注</w:t>
            </w:r>
          </w:p>
        </w:tc>
      </w:tr>
      <w:tr w14:paraId="25FE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0" w:hRule="atLeast"/>
          <w:jc w:val="center"/>
        </w:trPr>
        <w:tc>
          <w:tcPr>
            <w:tcW w:w="401" w:type="pct"/>
            <w:shd w:val="clear" w:color="auto" w:fill="auto"/>
            <w:vAlign w:val="center"/>
          </w:tcPr>
          <w:p w14:paraId="3C0A7562">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1</w:t>
            </w:r>
          </w:p>
        </w:tc>
        <w:tc>
          <w:tcPr>
            <w:tcW w:w="679" w:type="pct"/>
            <w:shd w:val="clear" w:color="auto" w:fill="auto"/>
            <w:vAlign w:val="center"/>
          </w:tcPr>
          <w:p w14:paraId="3A5BD3AA">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数控模具</w:t>
            </w:r>
          </w:p>
          <w:p w14:paraId="26C3A273">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专业教师</w:t>
            </w:r>
          </w:p>
        </w:tc>
        <w:tc>
          <w:tcPr>
            <w:tcW w:w="431" w:type="pct"/>
            <w:shd w:val="clear" w:color="auto" w:fill="auto"/>
            <w:vAlign w:val="center"/>
          </w:tcPr>
          <w:p w14:paraId="32AA5A61">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2</w:t>
            </w:r>
          </w:p>
        </w:tc>
        <w:tc>
          <w:tcPr>
            <w:tcW w:w="480" w:type="pct"/>
            <w:shd w:val="clear" w:color="auto" w:fill="auto"/>
            <w:vAlign w:val="center"/>
          </w:tcPr>
          <w:p w14:paraId="22E2BC40">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大学本科及以上</w:t>
            </w:r>
          </w:p>
        </w:tc>
        <w:tc>
          <w:tcPr>
            <w:tcW w:w="663" w:type="pct"/>
            <w:shd w:val="clear" w:color="auto" w:fill="auto"/>
            <w:vAlign w:val="center"/>
          </w:tcPr>
          <w:p w14:paraId="5E242C82">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机械类相关专业</w:t>
            </w:r>
          </w:p>
        </w:tc>
        <w:tc>
          <w:tcPr>
            <w:tcW w:w="1931" w:type="pct"/>
            <w:shd w:val="clear" w:color="auto" w:fill="auto"/>
            <w:vAlign w:val="center"/>
          </w:tcPr>
          <w:p w14:paraId="230E0A38">
            <w:pPr>
              <w:numPr>
                <w:ilvl w:val="0"/>
                <w:numId w:val="0"/>
              </w:numPr>
              <w:jc w:val="both"/>
              <w:rPr>
                <w:rFonts w:hint="eastAsia" w:ascii="仿宋" w:hAnsi="仿宋" w:eastAsia="仿宋" w:cs="仿宋"/>
                <w:bCs/>
                <w:color w:val="auto"/>
                <w:sz w:val="21"/>
                <w:szCs w:val="21"/>
                <w:lang w:eastAsia="zh-CN"/>
              </w:rPr>
            </w:pPr>
            <w:r>
              <w:rPr>
                <w:rFonts w:hint="eastAsia" w:ascii="仿宋" w:hAnsi="仿宋" w:eastAsia="仿宋" w:cs="仿宋"/>
                <w:bCs/>
                <w:color w:val="auto"/>
                <w:sz w:val="21"/>
                <w:szCs w:val="21"/>
                <w:lang w:val="en-US" w:eastAsia="zh-CN"/>
              </w:rPr>
              <w:t>1.</w:t>
            </w:r>
            <w:r>
              <w:rPr>
                <w:rFonts w:hint="eastAsia" w:ascii="仿宋" w:hAnsi="仿宋" w:eastAsia="仿宋" w:cs="仿宋"/>
                <w:bCs/>
                <w:color w:val="auto"/>
                <w:sz w:val="21"/>
                <w:szCs w:val="21"/>
                <w:lang w:eastAsia="zh-CN"/>
              </w:rPr>
              <w:t>具有扎实的专业理论知识和实践技能</w:t>
            </w:r>
            <w:r>
              <w:rPr>
                <w:rFonts w:hint="eastAsia" w:ascii="仿宋" w:hAnsi="仿宋" w:eastAsia="仿宋" w:cs="仿宋"/>
                <w:bCs/>
                <w:color w:val="auto"/>
                <w:sz w:val="21"/>
                <w:szCs w:val="21"/>
                <w:lang w:val="en-US" w:eastAsia="zh-CN"/>
              </w:rPr>
              <w:t>,能熟练操作普通车床与数控车床等机加工车床</w:t>
            </w:r>
            <w:r>
              <w:rPr>
                <w:rFonts w:hint="eastAsia" w:ascii="仿宋" w:hAnsi="仿宋" w:eastAsia="仿宋" w:cs="仿宋"/>
                <w:bCs/>
                <w:color w:val="auto"/>
                <w:sz w:val="21"/>
                <w:szCs w:val="21"/>
                <w:lang w:eastAsia="zh-CN"/>
              </w:rPr>
              <w:t>。</w:t>
            </w:r>
          </w:p>
          <w:p w14:paraId="51AFFCA0">
            <w:pPr>
              <w:numPr>
                <w:ilvl w:val="0"/>
                <w:numId w:val="0"/>
              </w:numPr>
              <w:jc w:val="both"/>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2.持有机械类高级工</w:t>
            </w:r>
            <w:r>
              <w:rPr>
                <w:rFonts w:hint="eastAsia" w:ascii="仿宋" w:hAnsi="仿宋" w:eastAsia="仿宋" w:cs="仿宋"/>
                <w:bCs/>
                <w:color w:val="auto"/>
                <w:sz w:val="21"/>
                <w:szCs w:val="21"/>
                <w:lang w:eastAsia="zh-CN"/>
              </w:rPr>
              <w:t>及以上职业资格或相关行业企业工作经验者优先。</w:t>
            </w:r>
          </w:p>
          <w:p w14:paraId="53C0BDB1">
            <w:pPr>
              <w:numPr>
                <w:ilvl w:val="0"/>
                <w:numId w:val="0"/>
              </w:numPr>
              <w:jc w:val="both"/>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3.拥有职业教育教学经验或</w:t>
            </w:r>
            <w:r>
              <w:rPr>
                <w:rFonts w:hint="eastAsia" w:ascii="仿宋" w:hAnsi="仿宋" w:eastAsia="仿宋" w:cs="仿宋"/>
                <w:bCs/>
                <w:color w:val="auto"/>
                <w:sz w:val="21"/>
                <w:szCs w:val="21"/>
              </w:rPr>
              <w:t>参加过</w:t>
            </w:r>
            <w:r>
              <w:rPr>
                <w:rFonts w:hint="eastAsia" w:ascii="仿宋" w:hAnsi="仿宋" w:eastAsia="仿宋" w:cs="仿宋"/>
                <w:bCs/>
                <w:color w:val="auto"/>
                <w:sz w:val="21"/>
                <w:szCs w:val="21"/>
                <w:lang w:val="en-US" w:eastAsia="zh-CN"/>
              </w:rPr>
              <w:t>机械类</w:t>
            </w:r>
            <w:r>
              <w:rPr>
                <w:rFonts w:hint="eastAsia" w:ascii="仿宋" w:hAnsi="仿宋" w:eastAsia="仿宋" w:cs="仿宋"/>
                <w:bCs/>
                <w:color w:val="auto"/>
                <w:sz w:val="21"/>
                <w:szCs w:val="21"/>
              </w:rPr>
              <w:t>专业相关的竞赛</w:t>
            </w:r>
            <w:r>
              <w:rPr>
                <w:rFonts w:hint="eastAsia" w:ascii="仿宋" w:hAnsi="仿宋" w:eastAsia="仿宋" w:cs="仿宋"/>
                <w:bCs/>
                <w:color w:val="auto"/>
                <w:sz w:val="21"/>
                <w:szCs w:val="21"/>
                <w:lang w:val="en-US" w:eastAsia="zh-CN"/>
              </w:rPr>
              <w:t>并获得省级及以上奖项者优先。</w:t>
            </w:r>
          </w:p>
          <w:p w14:paraId="281613FA">
            <w:pPr>
              <w:numPr>
                <w:ilvl w:val="0"/>
                <w:numId w:val="0"/>
              </w:numPr>
              <w:ind w:left="0" w:leftChars="0" w:firstLine="0" w:firstLineChars="0"/>
              <w:jc w:val="both"/>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4.年龄45岁及以下</w:t>
            </w:r>
            <w:r>
              <w:rPr>
                <w:rFonts w:hint="eastAsia" w:ascii="仿宋" w:hAnsi="仿宋" w:eastAsia="仿宋" w:cs="仿宋"/>
                <w:color w:val="auto"/>
                <w:sz w:val="21"/>
                <w:szCs w:val="21"/>
              </w:rPr>
              <w:t>。</w:t>
            </w:r>
          </w:p>
        </w:tc>
        <w:tc>
          <w:tcPr>
            <w:tcW w:w="412" w:type="pct"/>
            <w:shd w:val="clear" w:color="auto" w:fill="auto"/>
            <w:vAlign w:val="center"/>
          </w:tcPr>
          <w:p w14:paraId="0596297D">
            <w:pPr>
              <w:numPr>
                <w:ilvl w:val="0"/>
                <w:numId w:val="0"/>
              </w:numPr>
              <w:ind w:left="105" w:leftChars="0"/>
              <w:jc w:val="left"/>
              <w:rPr>
                <w:rFonts w:hint="eastAsia" w:asciiTheme="minorEastAsia" w:hAnsiTheme="minorEastAsia"/>
                <w:bCs/>
                <w:color w:val="auto"/>
                <w:szCs w:val="21"/>
                <w:lang w:val="en-US" w:eastAsia="zh-CN"/>
              </w:rPr>
            </w:pPr>
          </w:p>
        </w:tc>
      </w:tr>
      <w:tr w14:paraId="32FB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6" w:hRule="atLeast"/>
          <w:jc w:val="center"/>
        </w:trPr>
        <w:tc>
          <w:tcPr>
            <w:tcW w:w="401" w:type="pct"/>
            <w:shd w:val="clear" w:color="auto" w:fill="auto"/>
            <w:vAlign w:val="center"/>
          </w:tcPr>
          <w:p w14:paraId="23794229">
            <w:pPr>
              <w:jc w:val="center"/>
              <w:rPr>
                <w:rFonts w:hint="eastAsia" w:ascii="仿宋" w:hAnsi="仿宋" w:eastAsia="仿宋" w:cs="仿宋"/>
                <w:bCs/>
                <w:color w:val="auto"/>
                <w:sz w:val="21"/>
                <w:szCs w:val="21"/>
              </w:rPr>
            </w:pPr>
          </w:p>
          <w:p w14:paraId="583B1230">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2</w:t>
            </w:r>
          </w:p>
        </w:tc>
        <w:tc>
          <w:tcPr>
            <w:tcW w:w="679" w:type="pct"/>
            <w:shd w:val="clear" w:color="auto" w:fill="auto"/>
            <w:vAlign w:val="center"/>
          </w:tcPr>
          <w:p w14:paraId="178D9574">
            <w:pPr>
              <w:jc w:val="center"/>
              <w:rPr>
                <w:rFonts w:hint="eastAsia" w:ascii="仿宋" w:hAnsi="仿宋" w:eastAsia="仿宋" w:cs="仿宋"/>
                <w:bCs/>
                <w:color w:val="auto"/>
                <w:sz w:val="21"/>
                <w:szCs w:val="21"/>
                <w:lang w:eastAsia="zh-CN"/>
              </w:rPr>
            </w:pPr>
          </w:p>
          <w:p w14:paraId="223C120D">
            <w:pPr>
              <w:jc w:val="center"/>
              <w:rPr>
                <w:rFonts w:hint="eastAsia" w:ascii="仿宋" w:hAnsi="仿宋" w:eastAsia="仿宋" w:cs="仿宋"/>
                <w:bCs/>
                <w:color w:val="auto"/>
                <w:sz w:val="21"/>
                <w:szCs w:val="21"/>
                <w:lang w:val="en-US" w:eastAsia="zh-CN"/>
              </w:rPr>
            </w:pPr>
            <w:r>
              <w:rPr>
                <w:rFonts w:hint="eastAsia" w:ascii="仿宋" w:hAnsi="仿宋" w:eastAsia="仿宋" w:cs="仿宋"/>
                <w:color w:val="auto"/>
                <w:kern w:val="0"/>
                <w:sz w:val="21"/>
                <w:szCs w:val="21"/>
                <w:lang w:val="en-US" w:eastAsia="zh-CN"/>
              </w:rPr>
              <w:t>工业机器人</w:t>
            </w:r>
            <w:r>
              <w:rPr>
                <w:rFonts w:hint="eastAsia" w:ascii="仿宋" w:hAnsi="仿宋" w:eastAsia="仿宋" w:cs="仿宋"/>
                <w:color w:val="auto"/>
                <w:kern w:val="0"/>
                <w:sz w:val="21"/>
                <w:szCs w:val="21"/>
              </w:rPr>
              <w:t>专业教师</w:t>
            </w:r>
          </w:p>
        </w:tc>
        <w:tc>
          <w:tcPr>
            <w:tcW w:w="431" w:type="pct"/>
            <w:shd w:val="clear" w:color="auto" w:fill="auto"/>
            <w:vAlign w:val="center"/>
          </w:tcPr>
          <w:p w14:paraId="471E3EA1">
            <w:pPr>
              <w:jc w:val="center"/>
              <w:rPr>
                <w:rFonts w:hint="eastAsia" w:ascii="仿宋" w:hAnsi="仿宋" w:eastAsia="仿宋" w:cs="仿宋"/>
                <w:bCs/>
                <w:color w:val="auto"/>
                <w:sz w:val="21"/>
                <w:szCs w:val="21"/>
                <w:lang w:val="en-US" w:eastAsia="zh-CN"/>
              </w:rPr>
            </w:pPr>
          </w:p>
          <w:p w14:paraId="7E5A9A46">
            <w:pPr>
              <w:jc w:val="center"/>
              <w:rPr>
                <w:rFonts w:hint="eastAsia" w:ascii="仿宋" w:hAnsi="仿宋" w:eastAsia="仿宋" w:cs="仿宋"/>
                <w:bCs/>
                <w:color w:val="auto"/>
                <w:sz w:val="21"/>
                <w:szCs w:val="21"/>
                <w:lang w:val="en-US" w:eastAsia="zh-CN"/>
              </w:rPr>
            </w:pPr>
          </w:p>
          <w:p w14:paraId="24B8F451">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1</w:t>
            </w:r>
          </w:p>
        </w:tc>
        <w:tc>
          <w:tcPr>
            <w:tcW w:w="480" w:type="pct"/>
            <w:shd w:val="clear" w:color="auto" w:fill="auto"/>
            <w:vAlign w:val="center"/>
          </w:tcPr>
          <w:p w14:paraId="7FD431A8">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eastAsia="zh-CN"/>
              </w:rPr>
              <w:t>大学本科</w:t>
            </w:r>
            <w:r>
              <w:rPr>
                <w:rFonts w:hint="eastAsia" w:ascii="仿宋" w:hAnsi="仿宋" w:eastAsia="仿宋" w:cs="仿宋"/>
                <w:bCs/>
                <w:color w:val="auto"/>
                <w:sz w:val="21"/>
                <w:szCs w:val="21"/>
                <w:lang w:val="en-US" w:eastAsia="zh-CN"/>
              </w:rPr>
              <w:t>及以上</w:t>
            </w:r>
          </w:p>
        </w:tc>
        <w:tc>
          <w:tcPr>
            <w:tcW w:w="663" w:type="pct"/>
            <w:shd w:val="clear" w:color="auto" w:fill="auto"/>
            <w:vAlign w:val="center"/>
          </w:tcPr>
          <w:p w14:paraId="6CDE4227">
            <w:pPr>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电气类、自动化类、</w:t>
            </w:r>
            <w:r>
              <w:rPr>
                <w:rFonts w:hint="eastAsia" w:ascii="仿宋" w:hAnsi="仿宋" w:eastAsia="仿宋" w:cs="仿宋"/>
                <w:bCs/>
                <w:color w:val="auto"/>
                <w:sz w:val="21"/>
                <w:szCs w:val="21"/>
                <w:lang w:eastAsia="zh-CN"/>
              </w:rPr>
              <w:t>机电设</w:t>
            </w:r>
            <w:r>
              <w:rPr>
                <w:rFonts w:hint="eastAsia" w:ascii="仿宋" w:hAnsi="仿宋" w:eastAsia="仿宋" w:cs="仿宋"/>
                <w:bCs/>
                <w:color w:val="auto"/>
                <w:sz w:val="21"/>
                <w:szCs w:val="21"/>
                <w:lang w:val="en-US" w:eastAsia="zh-CN"/>
              </w:rPr>
              <w:t>备类、</w:t>
            </w:r>
            <w:r>
              <w:rPr>
                <w:rFonts w:hint="eastAsia" w:ascii="仿宋" w:hAnsi="仿宋" w:eastAsia="仿宋" w:cs="仿宋"/>
                <w:bCs/>
                <w:color w:val="auto"/>
                <w:sz w:val="21"/>
                <w:szCs w:val="21"/>
                <w:lang w:eastAsia="zh-CN"/>
              </w:rPr>
              <w:t>机器人工程</w:t>
            </w:r>
            <w:r>
              <w:rPr>
                <w:rFonts w:hint="eastAsia" w:ascii="仿宋" w:hAnsi="仿宋" w:eastAsia="仿宋" w:cs="仿宋"/>
                <w:bCs/>
                <w:color w:val="auto"/>
                <w:sz w:val="21"/>
                <w:szCs w:val="21"/>
                <w:lang w:val="en-US" w:eastAsia="zh-CN"/>
              </w:rPr>
              <w:t>、</w:t>
            </w:r>
            <w:r>
              <w:rPr>
                <w:rFonts w:hint="eastAsia" w:ascii="仿宋" w:hAnsi="仿宋" w:eastAsia="仿宋" w:cs="仿宋"/>
                <w:bCs/>
                <w:color w:val="auto"/>
                <w:sz w:val="21"/>
                <w:szCs w:val="21"/>
                <w:lang w:eastAsia="zh-CN"/>
              </w:rPr>
              <w:t>工业机器人技术</w:t>
            </w:r>
            <w:r>
              <w:rPr>
                <w:rFonts w:hint="eastAsia" w:ascii="仿宋" w:hAnsi="仿宋" w:eastAsia="仿宋" w:cs="仿宋"/>
                <w:bCs/>
                <w:color w:val="auto"/>
                <w:sz w:val="21"/>
                <w:szCs w:val="21"/>
                <w:lang w:val="en-US" w:eastAsia="zh-CN"/>
              </w:rPr>
              <w:t>专业</w:t>
            </w:r>
          </w:p>
        </w:tc>
        <w:tc>
          <w:tcPr>
            <w:tcW w:w="1931" w:type="pct"/>
            <w:shd w:val="clear" w:color="auto" w:fill="auto"/>
            <w:vAlign w:val="center"/>
          </w:tcPr>
          <w:p w14:paraId="36EF4C92">
            <w:pPr>
              <w:jc w:val="both"/>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1.能胜任工业机器人基础、机器人应用编程、工业机器人实操应用技巧、机电一体化组装与调试等专业课程教学和班主任工作。</w:t>
            </w:r>
          </w:p>
          <w:p w14:paraId="1B220E6D">
            <w:pPr>
              <w:jc w:val="both"/>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2.如有电工或工业机器人高级工及以上资格证或在工业机器人专业省级及以上竞赛中获得三等奖以上学历可放宽学历条件并优先。</w:t>
            </w:r>
          </w:p>
          <w:p w14:paraId="07806B1E">
            <w:pPr>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sz w:val="21"/>
                <w:szCs w:val="21"/>
                <w:lang w:val="en-US" w:eastAsia="zh-CN"/>
              </w:rPr>
              <w:t>3.年龄45岁及以下</w:t>
            </w:r>
            <w:r>
              <w:rPr>
                <w:rFonts w:hint="eastAsia" w:ascii="仿宋" w:hAnsi="仿宋" w:eastAsia="仿宋" w:cs="仿宋"/>
                <w:color w:val="auto"/>
                <w:sz w:val="21"/>
                <w:szCs w:val="21"/>
              </w:rPr>
              <w:t>。</w:t>
            </w:r>
          </w:p>
        </w:tc>
        <w:tc>
          <w:tcPr>
            <w:tcW w:w="412" w:type="pct"/>
            <w:shd w:val="clear" w:color="auto" w:fill="auto"/>
            <w:vAlign w:val="top"/>
          </w:tcPr>
          <w:p w14:paraId="506E3FC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Theme="minorEastAsia" w:cstheme="minorBidi"/>
                <w:bCs/>
                <w:color w:val="auto"/>
                <w:kern w:val="2"/>
                <w:sz w:val="21"/>
                <w:szCs w:val="21"/>
                <w:lang w:val="en-US" w:eastAsia="zh-CN" w:bidi="ar-SA"/>
              </w:rPr>
            </w:pPr>
          </w:p>
        </w:tc>
      </w:tr>
      <w:tr w14:paraId="6715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3" w:hRule="atLeast"/>
          <w:jc w:val="center"/>
        </w:trPr>
        <w:tc>
          <w:tcPr>
            <w:tcW w:w="401" w:type="pct"/>
            <w:shd w:val="clear" w:color="auto" w:fill="auto"/>
            <w:vAlign w:val="center"/>
          </w:tcPr>
          <w:p w14:paraId="29ACB4D8">
            <w:pPr>
              <w:jc w:val="center"/>
              <w:rPr>
                <w:rFonts w:hint="eastAsia" w:ascii="仿宋" w:hAnsi="仿宋" w:eastAsia="仿宋" w:cs="仿宋"/>
                <w:bCs/>
                <w:color w:val="auto"/>
                <w:sz w:val="21"/>
                <w:szCs w:val="21"/>
              </w:rPr>
            </w:pPr>
          </w:p>
          <w:p w14:paraId="454A88D7">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3</w:t>
            </w:r>
          </w:p>
        </w:tc>
        <w:tc>
          <w:tcPr>
            <w:tcW w:w="679" w:type="pct"/>
            <w:shd w:val="clear" w:color="auto" w:fill="auto"/>
            <w:vAlign w:val="center"/>
          </w:tcPr>
          <w:p w14:paraId="00FD1C19">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健康与社会照护专业教师</w:t>
            </w:r>
          </w:p>
        </w:tc>
        <w:tc>
          <w:tcPr>
            <w:tcW w:w="431" w:type="pct"/>
            <w:shd w:val="clear" w:color="auto" w:fill="auto"/>
            <w:vAlign w:val="center"/>
          </w:tcPr>
          <w:p w14:paraId="5C7E43AD">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1</w:t>
            </w:r>
          </w:p>
        </w:tc>
        <w:tc>
          <w:tcPr>
            <w:tcW w:w="480" w:type="pct"/>
            <w:shd w:val="clear" w:color="auto" w:fill="auto"/>
            <w:vAlign w:val="center"/>
          </w:tcPr>
          <w:p w14:paraId="17E8B394">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大学本科及以上</w:t>
            </w:r>
          </w:p>
        </w:tc>
        <w:tc>
          <w:tcPr>
            <w:tcW w:w="663" w:type="pct"/>
            <w:shd w:val="clear" w:color="auto" w:fill="auto"/>
            <w:vAlign w:val="center"/>
          </w:tcPr>
          <w:p w14:paraId="4E7B3EBC">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中医学、康复治疗学或其他相关专业</w:t>
            </w:r>
          </w:p>
          <w:p w14:paraId="60069863">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（需提供与岗位匹配的课程或实践经历证明）</w:t>
            </w:r>
          </w:p>
        </w:tc>
        <w:tc>
          <w:tcPr>
            <w:tcW w:w="1931" w:type="pct"/>
            <w:shd w:val="clear" w:color="auto" w:fill="auto"/>
            <w:vAlign w:val="center"/>
          </w:tcPr>
          <w:p w14:paraId="6FC94462">
            <w:pPr>
              <w:numPr>
                <w:ilvl w:val="0"/>
                <w:numId w:val="0"/>
              </w:numPr>
              <w:ind w:left="0" w:leftChars="0" w:firstLine="0" w:firstLine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1.须具备一定实操经验，能独立完成相关课程等实训教学。</w:t>
            </w:r>
          </w:p>
          <w:p w14:paraId="69FBAC3E">
            <w:pPr>
              <w:numPr>
                <w:ilvl w:val="0"/>
                <w:numId w:val="0"/>
              </w:numPr>
              <w:ind w:left="0" w:leftChars="0" w:firstLine="0" w:firstLine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2.具备职业教育教学经验者优先。</w:t>
            </w:r>
          </w:p>
          <w:p w14:paraId="428DA097">
            <w:pPr>
              <w:numPr>
                <w:ilvl w:val="0"/>
                <w:numId w:val="0"/>
              </w:numPr>
              <w:ind w:left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3.年龄45岁及以下。</w:t>
            </w:r>
          </w:p>
          <w:p w14:paraId="576C03B9">
            <w:pPr>
              <w:numPr>
                <w:ilvl w:val="0"/>
                <w:numId w:val="0"/>
              </w:numPr>
              <w:ind w:left="0" w:leftChars="0" w:firstLine="0" w:firstLineChars="0"/>
              <w:jc w:val="both"/>
              <w:rPr>
                <w:rFonts w:hint="eastAsia" w:ascii="仿宋" w:hAnsi="仿宋" w:eastAsia="仿宋" w:cs="仿宋"/>
                <w:bCs/>
                <w:color w:val="auto"/>
                <w:sz w:val="21"/>
                <w:szCs w:val="21"/>
                <w:lang w:val="en-US" w:eastAsia="zh-CN"/>
              </w:rPr>
            </w:pPr>
          </w:p>
        </w:tc>
        <w:tc>
          <w:tcPr>
            <w:tcW w:w="412" w:type="pct"/>
            <w:shd w:val="clear" w:color="auto" w:fill="auto"/>
            <w:vAlign w:val="center"/>
          </w:tcPr>
          <w:p w14:paraId="60501C13">
            <w:pPr>
              <w:numPr>
                <w:ilvl w:val="0"/>
                <w:numId w:val="0"/>
              </w:numPr>
              <w:ind w:left="0" w:leftChars="0" w:firstLine="0" w:firstLineChars="0"/>
              <w:jc w:val="both"/>
              <w:rPr>
                <w:rFonts w:hint="eastAsia" w:ascii="宋体" w:hAnsi="宋体" w:eastAsia="宋体" w:cs="宋体"/>
                <w:bCs/>
                <w:color w:val="auto"/>
                <w:sz w:val="21"/>
                <w:szCs w:val="21"/>
                <w:lang w:val="en-US" w:eastAsia="zh-CN"/>
              </w:rPr>
            </w:pPr>
          </w:p>
        </w:tc>
      </w:tr>
      <w:tr w14:paraId="78D5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6" w:hRule="atLeast"/>
          <w:jc w:val="center"/>
        </w:trPr>
        <w:tc>
          <w:tcPr>
            <w:tcW w:w="401" w:type="pct"/>
            <w:shd w:val="clear" w:color="auto" w:fill="auto"/>
            <w:vAlign w:val="center"/>
          </w:tcPr>
          <w:p w14:paraId="7B6C5489">
            <w:pPr>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4</w:t>
            </w:r>
          </w:p>
        </w:tc>
        <w:tc>
          <w:tcPr>
            <w:tcW w:w="679" w:type="pct"/>
            <w:shd w:val="clear" w:color="auto" w:fill="auto"/>
            <w:vAlign w:val="center"/>
          </w:tcPr>
          <w:p w14:paraId="37E3343C">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烹饪专业教师</w:t>
            </w:r>
          </w:p>
        </w:tc>
        <w:tc>
          <w:tcPr>
            <w:tcW w:w="431" w:type="pct"/>
            <w:shd w:val="clear" w:color="auto" w:fill="auto"/>
            <w:vAlign w:val="center"/>
          </w:tcPr>
          <w:p w14:paraId="1ECBF434">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1</w:t>
            </w:r>
          </w:p>
        </w:tc>
        <w:tc>
          <w:tcPr>
            <w:tcW w:w="480" w:type="pct"/>
            <w:shd w:val="clear" w:color="auto" w:fill="auto"/>
            <w:vAlign w:val="center"/>
          </w:tcPr>
          <w:p w14:paraId="676F5DD4">
            <w:pPr>
              <w:numPr>
                <w:ilvl w:val="0"/>
                <w:numId w:val="0"/>
              </w:numPr>
              <w:ind w:left="0" w:leftChars="0" w:firstLine="0" w:firstLineChars="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大学本科及以上</w:t>
            </w:r>
          </w:p>
        </w:tc>
        <w:tc>
          <w:tcPr>
            <w:tcW w:w="663" w:type="pct"/>
            <w:shd w:val="clear" w:color="auto" w:fill="auto"/>
            <w:vAlign w:val="center"/>
          </w:tcPr>
          <w:p w14:paraId="4B0BD20E">
            <w:pPr>
              <w:numPr>
                <w:ilvl w:val="0"/>
                <w:numId w:val="0"/>
              </w:numPr>
              <w:ind w:left="0" w:leftChars="0" w:firstLine="0" w:firstLineChars="0"/>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烹饪相关专业</w:t>
            </w:r>
          </w:p>
        </w:tc>
        <w:tc>
          <w:tcPr>
            <w:tcW w:w="1931" w:type="pct"/>
            <w:shd w:val="clear" w:color="auto" w:fill="auto"/>
            <w:vAlign w:val="center"/>
          </w:tcPr>
          <w:p w14:paraId="66897633">
            <w:pPr>
              <w:numPr>
                <w:ilvl w:val="0"/>
                <w:numId w:val="0"/>
              </w:numPr>
              <w:ind w:left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1.经验丰富者放宽学历和专业条件。</w:t>
            </w:r>
          </w:p>
          <w:p w14:paraId="4E2F6EC6">
            <w:pPr>
              <w:numPr>
                <w:ilvl w:val="0"/>
                <w:numId w:val="0"/>
              </w:numPr>
              <w:ind w:left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2.中西面点专业方向优先。</w:t>
            </w:r>
          </w:p>
          <w:p w14:paraId="54B4FEAC">
            <w:pPr>
              <w:numPr>
                <w:ilvl w:val="0"/>
                <w:numId w:val="0"/>
              </w:numPr>
              <w:ind w:left="0" w:leftChars="0" w:firstLine="0" w:firstLineChars="0"/>
              <w:jc w:val="both"/>
              <w:rPr>
                <w:rFonts w:hint="eastAsia" w:ascii="仿宋" w:hAnsi="仿宋" w:eastAsia="仿宋" w:cs="仿宋"/>
                <w:bCs/>
                <w:color w:val="auto"/>
                <w:kern w:val="2"/>
                <w:sz w:val="21"/>
                <w:szCs w:val="21"/>
                <w:lang w:val="en-US" w:eastAsia="zh-CN" w:bidi="ar-SA"/>
              </w:rPr>
            </w:pPr>
            <w:r>
              <w:rPr>
                <w:rFonts w:hint="eastAsia" w:ascii="仿宋" w:hAnsi="仿宋" w:eastAsia="仿宋" w:cs="仿宋"/>
                <w:bCs/>
                <w:color w:val="auto"/>
                <w:kern w:val="2"/>
                <w:sz w:val="21"/>
                <w:szCs w:val="21"/>
                <w:lang w:val="en-US" w:eastAsia="zh-CN" w:bidi="ar-SA"/>
              </w:rPr>
              <w:t>3.年龄45岁及以下。</w:t>
            </w:r>
          </w:p>
        </w:tc>
        <w:tc>
          <w:tcPr>
            <w:tcW w:w="412" w:type="pct"/>
            <w:shd w:val="clear" w:color="auto" w:fill="auto"/>
            <w:vAlign w:val="center"/>
          </w:tcPr>
          <w:p w14:paraId="3C960033">
            <w:pPr>
              <w:numPr>
                <w:ilvl w:val="0"/>
                <w:numId w:val="0"/>
              </w:numPr>
              <w:ind w:left="0" w:leftChars="0" w:firstLine="0" w:firstLineChars="0"/>
              <w:jc w:val="center"/>
              <w:rPr>
                <w:rFonts w:hint="eastAsia" w:ascii="宋体" w:hAnsi="宋体" w:cstheme="minorBidi"/>
                <w:bCs/>
                <w:color w:val="auto"/>
                <w:kern w:val="2"/>
                <w:sz w:val="21"/>
                <w:szCs w:val="21"/>
                <w:lang w:val="en-US" w:eastAsia="zh-CN" w:bidi="ar-SA"/>
              </w:rPr>
            </w:pPr>
          </w:p>
        </w:tc>
      </w:tr>
      <w:tr w14:paraId="0B92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401" w:type="pct"/>
            <w:vAlign w:val="center"/>
          </w:tcPr>
          <w:p w14:paraId="3C9EE2F0">
            <w:pPr>
              <w:jc w:val="center"/>
              <w:rPr>
                <w:rFonts w:hint="eastAsia"/>
                <w:b/>
                <w:color w:val="auto"/>
                <w:sz w:val="24"/>
                <w:szCs w:val="44"/>
              </w:rPr>
            </w:pPr>
            <w:r>
              <w:rPr>
                <w:rFonts w:hint="eastAsia"/>
                <w:b/>
                <w:color w:val="auto"/>
                <w:sz w:val="24"/>
                <w:szCs w:val="44"/>
              </w:rPr>
              <w:t>合计</w:t>
            </w:r>
          </w:p>
        </w:tc>
        <w:tc>
          <w:tcPr>
            <w:tcW w:w="679" w:type="pct"/>
            <w:vAlign w:val="center"/>
          </w:tcPr>
          <w:p w14:paraId="1DC007E3">
            <w:pPr>
              <w:jc w:val="center"/>
              <w:rPr>
                <w:rFonts w:hint="eastAsia"/>
                <w:b/>
                <w:color w:val="auto"/>
                <w:sz w:val="24"/>
                <w:szCs w:val="44"/>
              </w:rPr>
            </w:pPr>
          </w:p>
        </w:tc>
        <w:tc>
          <w:tcPr>
            <w:tcW w:w="431" w:type="pct"/>
            <w:vAlign w:val="center"/>
          </w:tcPr>
          <w:p w14:paraId="7C8524C8">
            <w:pPr>
              <w:jc w:val="center"/>
              <w:rPr>
                <w:rFonts w:hint="default" w:ascii="Times New Roman" w:hAnsi="Times New Roman" w:cs="Times New Roman" w:eastAsiaTheme="minorEastAsia"/>
                <w:b/>
                <w:color w:val="auto"/>
                <w:sz w:val="24"/>
                <w:szCs w:val="44"/>
                <w:lang w:val="en-US" w:eastAsia="zh-CN"/>
              </w:rPr>
            </w:pPr>
            <w:r>
              <w:rPr>
                <w:rFonts w:hint="eastAsia" w:ascii="Times New Roman" w:hAnsi="Times New Roman" w:cs="Times New Roman"/>
                <w:b w:val="0"/>
                <w:bCs/>
                <w:color w:val="auto"/>
                <w:sz w:val="24"/>
                <w:szCs w:val="44"/>
                <w:lang w:val="en-US" w:eastAsia="zh-CN"/>
              </w:rPr>
              <w:t>5</w:t>
            </w:r>
          </w:p>
        </w:tc>
        <w:tc>
          <w:tcPr>
            <w:tcW w:w="480" w:type="pct"/>
            <w:vAlign w:val="center"/>
          </w:tcPr>
          <w:p w14:paraId="65E1B36A">
            <w:pPr>
              <w:jc w:val="center"/>
              <w:rPr>
                <w:rFonts w:hint="eastAsia"/>
                <w:b/>
                <w:color w:val="auto"/>
                <w:sz w:val="24"/>
                <w:szCs w:val="44"/>
              </w:rPr>
            </w:pPr>
          </w:p>
        </w:tc>
        <w:tc>
          <w:tcPr>
            <w:tcW w:w="663" w:type="pct"/>
            <w:vAlign w:val="center"/>
          </w:tcPr>
          <w:p w14:paraId="7A9693AC">
            <w:pPr>
              <w:jc w:val="center"/>
              <w:rPr>
                <w:rFonts w:hint="eastAsia"/>
                <w:b/>
                <w:color w:val="auto"/>
                <w:sz w:val="24"/>
                <w:szCs w:val="44"/>
              </w:rPr>
            </w:pPr>
          </w:p>
        </w:tc>
        <w:tc>
          <w:tcPr>
            <w:tcW w:w="1931" w:type="pct"/>
            <w:vAlign w:val="center"/>
          </w:tcPr>
          <w:p w14:paraId="4A1635A7">
            <w:pPr>
              <w:jc w:val="center"/>
              <w:rPr>
                <w:rFonts w:hint="eastAsia"/>
                <w:b/>
                <w:color w:val="auto"/>
                <w:sz w:val="24"/>
                <w:szCs w:val="44"/>
              </w:rPr>
            </w:pPr>
          </w:p>
        </w:tc>
        <w:tc>
          <w:tcPr>
            <w:tcW w:w="412" w:type="pct"/>
            <w:vAlign w:val="center"/>
          </w:tcPr>
          <w:p w14:paraId="6681AA54">
            <w:pPr>
              <w:jc w:val="center"/>
              <w:rPr>
                <w:rFonts w:hint="eastAsia"/>
                <w:b/>
                <w:color w:val="auto"/>
                <w:sz w:val="24"/>
                <w:szCs w:val="44"/>
              </w:rPr>
            </w:pPr>
          </w:p>
        </w:tc>
      </w:tr>
    </w:tbl>
    <w:p w14:paraId="4E5C4EFC">
      <w:pPr>
        <w:rPr>
          <w:rFonts w:hint="eastAsia"/>
        </w:rPr>
      </w:pPr>
    </w:p>
    <w:p w14:paraId="60F94F46"/>
    <w:sectPr>
      <w:headerReference r:id="rId3" w:type="default"/>
      <w:pgSz w:w="11906" w:h="16838"/>
      <w:pgMar w:top="1587" w:right="1304" w:bottom="147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20008">
    <w:pPr>
      <w:pStyle w:val="3"/>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D3172"/>
    <w:rsid w:val="019422A6"/>
    <w:rsid w:val="047A165B"/>
    <w:rsid w:val="07AD3172"/>
    <w:rsid w:val="088968DD"/>
    <w:rsid w:val="0A041E79"/>
    <w:rsid w:val="0B5C17C1"/>
    <w:rsid w:val="102D3198"/>
    <w:rsid w:val="10322C6F"/>
    <w:rsid w:val="10CA6E6E"/>
    <w:rsid w:val="10FB5E9E"/>
    <w:rsid w:val="127759F8"/>
    <w:rsid w:val="130C3A47"/>
    <w:rsid w:val="157955E3"/>
    <w:rsid w:val="169E17A5"/>
    <w:rsid w:val="184719C8"/>
    <w:rsid w:val="1A806C64"/>
    <w:rsid w:val="1AFD2812"/>
    <w:rsid w:val="1DEA52D0"/>
    <w:rsid w:val="1E980807"/>
    <w:rsid w:val="23906919"/>
    <w:rsid w:val="26010EC1"/>
    <w:rsid w:val="2D524C40"/>
    <w:rsid w:val="2DB72CF5"/>
    <w:rsid w:val="30186CB8"/>
    <w:rsid w:val="366F0610"/>
    <w:rsid w:val="36F9612C"/>
    <w:rsid w:val="37C14E9C"/>
    <w:rsid w:val="37D00572"/>
    <w:rsid w:val="3881462B"/>
    <w:rsid w:val="39822409"/>
    <w:rsid w:val="3B135A0E"/>
    <w:rsid w:val="3B6224F2"/>
    <w:rsid w:val="3BC27DCC"/>
    <w:rsid w:val="3E304B29"/>
    <w:rsid w:val="40817BED"/>
    <w:rsid w:val="480D1A37"/>
    <w:rsid w:val="4E8D742E"/>
    <w:rsid w:val="50A677B1"/>
    <w:rsid w:val="522E717A"/>
    <w:rsid w:val="534F55EA"/>
    <w:rsid w:val="54BB2F47"/>
    <w:rsid w:val="54C65448"/>
    <w:rsid w:val="56462CE4"/>
    <w:rsid w:val="592D1F39"/>
    <w:rsid w:val="59EC5950"/>
    <w:rsid w:val="5C07081F"/>
    <w:rsid w:val="5DB04EE7"/>
    <w:rsid w:val="5E0A01B8"/>
    <w:rsid w:val="5F97124B"/>
    <w:rsid w:val="6008100A"/>
    <w:rsid w:val="60B266B4"/>
    <w:rsid w:val="64852C29"/>
    <w:rsid w:val="65206DF6"/>
    <w:rsid w:val="68235394"/>
    <w:rsid w:val="699833FF"/>
    <w:rsid w:val="6CA16A6E"/>
    <w:rsid w:val="6CB42D91"/>
    <w:rsid w:val="6E413F3C"/>
    <w:rsid w:val="6F1D24B7"/>
    <w:rsid w:val="6F3406BF"/>
    <w:rsid w:val="700D3A66"/>
    <w:rsid w:val="723F4D5F"/>
    <w:rsid w:val="73080717"/>
    <w:rsid w:val="75F46899"/>
    <w:rsid w:val="787E1A12"/>
    <w:rsid w:val="79646E59"/>
    <w:rsid w:val="7B212B22"/>
    <w:rsid w:val="7C70106A"/>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528</Words>
  <Characters>553</Characters>
  <Lines>0</Lines>
  <Paragraphs>0</Paragraphs>
  <TotalTime>21</TotalTime>
  <ScaleCrop>false</ScaleCrop>
  <LinksUpToDate>false</LinksUpToDate>
  <CharactersWithSpaces>553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2025-03-10T00:35:00Z</dcterms:created>
  <dc:creator>珊</dc:creator>
  <cp:lastModifiedBy>WPS_1468040074</cp:lastModifiedBy>
  <cp:lastPrinted>2026-06-02T07:30:00Z</cp:lastPrinted>
  <dcterms:modified xsi:type="dcterms:W3CDTF">2026-07-30T03:53:06Z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12EB6C4094A445A594BBB3B6E9377253_13</vt:lpwstr>
  </property>
  <property fmtid="{D5CDD505-2E9C-101B-9397-08002B2CF9AE}" pid="4" name="KSOTemplateDocerSaveRecord">
    <vt:lpwstr>eyJoZGlkIjoiMDU0YTU0NjJkYWMxMzRmOGIyNDM2ZjYyNGRkZjZkNzYiLCJ1c2VySWQiOiIyMjg4MTA1MTAifQ==</vt:lpwstr>
  </property>
</Properties>
</file>