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附件3</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rPr>
          <w:rFonts w:hint="eastAsia" w:ascii="方正小标宋简体" w:eastAsia="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ascii="仿宋_GB2312" w:hAnsi="仿宋_GB2312" w:eastAsia="仿宋_GB2312"/>
          <w:sz w:val="44"/>
          <w:szCs w:val="44"/>
        </w:rPr>
      </w:pPr>
      <w:r>
        <w:rPr>
          <w:rFonts w:hint="eastAsia" w:ascii="方正小标宋简体" w:eastAsia="方正小标宋简体"/>
          <w:sz w:val="44"/>
          <w:szCs w:val="44"/>
          <w:lang w:val="en-US" w:eastAsia="zh-CN"/>
        </w:rPr>
        <w:t>仲恺高新区</w:t>
      </w:r>
      <w:r>
        <w:rPr>
          <w:rFonts w:hint="eastAsia" w:ascii="方正小标宋简体" w:eastAsia="方正小标宋简体"/>
          <w:sz w:val="44"/>
          <w:szCs w:val="44"/>
        </w:rPr>
        <w:t>就业见习协议</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hint="eastAsia" w:ascii="华文楷体" w:hAnsi="华文楷体" w:eastAsia="华文楷体" w:cs="华文楷体"/>
          <w:sz w:val="32"/>
        </w:rPr>
      </w:pPr>
      <w:r>
        <w:rPr>
          <w:rFonts w:hint="eastAsia" w:ascii="华文楷体" w:hAnsi="华文楷体" w:eastAsia="华文楷体" w:cs="华文楷体"/>
          <w:sz w:val="32"/>
        </w:rPr>
        <w:t>（范本）</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outlineLvl w:val="9"/>
        <w:rPr>
          <w:rFonts w:ascii="仿宋_GB2312" w:hAnsi="仿宋_GB2312" w:eastAsia="仿宋_GB2312"/>
          <w:sz w:val="32"/>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left"/>
        <w:textAlignment w:val="auto"/>
        <w:outlineLvl w:val="9"/>
        <w:rPr>
          <w:rFonts w:ascii="仿宋_GB2312" w:hAnsi="仿宋_GB2312" w:eastAsia="仿宋_GB2312"/>
          <w:sz w:val="32"/>
        </w:rPr>
      </w:pPr>
      <w:r>
        <w:rPr>
          <w:rFonts w:hint="eastAsia" w:ascii="仿宋_GB2312" w:hAnsi="仿宋_GB2312" w:eastAsia="仿宋_GB2312"/>
          <w:sz w:val="32"/>
        </w:rPr>
        <w:t>甲方（见习单位）：</w:t>
      </w:r>
      <w:r>
        <w:rPr>
          <w:rFonts w:hint="eastAsia" w:ascii="仿宋_GB2312" w:hAnsi="仿宋_GB2312" w:eastAsia="仿宋_GB2312"/>
          <w:sz w:val="32"/>
          <w:u w:val="singl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left"/>
        <w:textAlignment w:val="auto"/>
        <w:outlineLvl w:val="9"/>
        <w:rPr>
          <w:rFonts w:ascii="仿宋_GB2312" w:hAnsi="仿宋_GB2312" w:eastAsia="仿宋_GB2312"/>
          <w:sz w:val="32"/>
        </w:rPr>
      </w:pPr>
      <w:r>
        <w:rPr>
          <w:rFonts w:hint="eastAsia" w:ascii="仿宋_GB2312" w:hAnsi="仿宋_GB2312" w:eastAsia="仿宋_GB2312"/>
          <w:sz w:val="32"/>
        </w:rPr>
        <w:t>乙方（见习毕业生）：</w:t>
      </w:r>
      <w:r>
        <w:rPr>
          <w:rFonts w:hint="eastAsia" w:ascii="仿宋_GB2312" w:hAnsi="仿宋_GB2312" w:eastAsia="仿宋_GB2312"/>
          <w:sz w:val="32"/>
          <w:u w:val="singl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为保障高校毕业生就业见习活动的顺利实施,规范双方的权利和义务,根据国家和省有关高校毕业生就业见习政策规定,甲方作为广东省高校毕业生就业见习单位接纳乙方进行就业见习,甲乙双方在平等自愿,协商一致的基础上,就见习有关事宜达成如下协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黑体" w:hAnsi="黑体" w:eastAsia="黑体" w:cs="黑体"/>
          <w:sz w:val="32"/>
        </w:rPr>
      </w:pPr>
      <w:r>
        <w:rPr>
          <w:rFonts w:hint="eastAsia" w:ascii="黑体" w:hAnsi="黑体" w:eastAsia="黑体" w:cs="黑体"/>
          <w:sz w:val="32"/>
          <w:lang w:val="en-US" w:eastAsia="zh-CN"/>
        </w:rPr>
        <w:t>一、</w:t>
      </w:r>
      <w:r>
        <w:rPr>
          <w:rFonts w:hint="eastAsia" w:ascii="黑体" w:hAnsi="黑体" w:eastAsia="黑体" w:cs="黑体"/>
          <w:sz w:val="32"/>
        </w:rPr>
        <w:t>见习岗位和见习期限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甲方同意接收乙方为见习人员，见习岗位为</w:t>
      </w:r>
      <w:r>
        <w:rPr>
          <w:rFonts w:hint="eastAsia" w:ascii="仿宋_GB2312" w:hAnsi="仿宋_GB2312" w:eastAsia="仿宋_GB2312"/>
          <w:sz w:val="32"/>
          <w:u w:val="single"/>
        </w:rPr>
        <w:t xml:space="preserve">         </w:t>
      </w:r>
      <w:r>
        <w:rPr>
          <w:rFonts w:hint="eastAsia" w:ascii="仿宋_GB2312" w:hAnsi="仿宋_GB2312" w:eastAsia="仿宋_GB2312"/>
          <w:sz w:val="32"/>
        </w:rPr>
        <w:t>，见习期限为</w:t>
      </w:r>
      <w:r>
        <w:rPr>
          <w:rFonts w:hint="eastAsia" w:ascii="仿宋_GB2312" w:hAnsi="仿宋_GB2312" w:eastAsia="仿宋_GB2312"/>
          <w:sz w:val="32"/>
          <w:u w:val="single"/>
        </w:rPr>
        <w:t xml:space="preserve">   </w:t>
      </w:r>
      <w:r>
        <w:rPr>
          <w:rFonts w:hint="eastAsia" w:ascii="仿宋_GB2312" w:hAnsi="仿宋_GB2312" w:eastAsia="仿宋_GB2312"/>
          <w:sz w:val="32"/>
        </w:rPr>
        <w:t>个月，自</w:t>
      </w:r>
      <w:r>
        <w:rPr>
          <w:rFonts w:hint="eastAsia" w:ascii="仿宋_GB2312" w:hAnsi="仿宋_GB2312" w:eastAsia="仿宋_GB2312"/>
          <w:sz w:val="32"/>
          <w:u w:val="single"/>
        </w:rPr>
        <w:t xml:space="preserve">      </w:t>
      </w:r>
      <w:r>
        <w:rPr>
          <w:rFonts w:hint="eastAsia" w:ascii="仿宋_GB2312" w:hAnsi="仿宋_GB2312" w:eastAsia="仿宋_GB2312"/>
          <w:sz w:val="32"/>
        </w:rPr>
        <w:t>年</w:t>
      </w:r>
      <w:r>
        <w:rPr>
          <w:rFonts w:hint="eastAsia" w:ascii="仿宋_GB2312" w:hAnsi="仿宋_GB2312" w:eastAsia="仿宋_GB2312"/>
          <w:sz w:val="32"/>
          <w:u w:val="single"/>
        </w:rPr>
        <w:t xml:space="preserve">    </w:t>
      </w:r>
      <w:r>
        <w:rPr>
          <w:rFonts w:hint="eastAsia" w:ascii="仿宋_GB2312" w:hAnsi="仿宋_GB2312" w:eastAsia="仿宋_GB2312"/>
          <w:sz w:val="32"/>
        </w:rPr>
        <w:t>月</w:t>
      </w:r>
      <w:r>
        <w:rPr>
          <w:rFonts w:hint="eastAsia" w:ascii="仿宋_GB2312" w:hAnsi="仿宋_GB2312" w:eastAsia="仿宋_GB2312"/>
          <w:sz w:val="32"/>
          <w:u w:val="single"/>
        </w:rPr>
        <w:t xml:space="preserve">    </w:t>
      </w:r>
      <w:r>
        <w:rPr>
          <w:rFonts w:hint="eastAsia" w:ascii="仿宋_GB2312" w:hAnsi="仿宋_GB2312" w:eastAsia="仿宋_GB2312"/>
          <w:sz w:val="32"/>
        </w:rPr>
        <w:t>日至</w:t>
      </w:r>
      <w:r>
        <w:rPr>
          <w:rFonts w:hint="eastAsia" w:ascii="仿宋_GB2312" w:hAnsi="仿宋_GB2312" w:eastAsia="仿宋_GB2312"/>
          <w:sz w:val="32"/>
          <w:u w:val="single"/>
        </w:rPr>
        <w:t xml:space="preserve">      </w:t>
      </w:r>
      <w:r>
        <w:rPr>
          <w:rFonts w:hint="eastAsia" w:ascii="仿宋_GB2312" w:hAnsi="仿宋_GB2312" w:eastAsia="仿宋_GB2312"/>
          <w:sz w:val="32"/>
        </w:rPr>
        <w:t>年</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left"/>
        <w:textAlignment w:val="auto"/>
        <w:outlineLvl w:val="9"/>
        <w:rPr>
          <w:rFonts w:ascii="仿宋_GB2312" w:hAnsi="仿宋_GB2312" w:eastAsia="仿宋_GB2312"/>
          <w:sz w:val="32"/>
          <w:u w:val="single"/>
        </w:rPr>
      </w:pPr>
      <w:r>
        <w:rPr>
          <w:rFonts w:hint="eastAsia" w:ascii="仿宋_GB2312" w:hAnsi="仿宋_GB2312" w:eastAsia="仿宋_GB2312"/>
          <w:sz w:val="32"/>
          <w:u w:val="single"/>
        </w:rPr>
        <w:t xml:space="preserve">     </w:t>
      </w:r>
      <w:r>
        <w:rPr>
          <w:rFonts w:hint="eastAsia" w:ascii="仿宋_GB2312" w:hAnsi="仿宋_GB2312" w:eastAsia="仿宋_GB2312"/>
          <w:sz w:val="32"/>
        </w:rPr>
        <w:t>月</w:t>
      </w:r>
      <w:r>
        <w:rPr>
          <w:rFonts w:hint="eastAsia" w:ascii="仿宋_GB2312" w:hAnsi="仿宋_GB2312" w:eastAsia="仿宋_GB2312"/>
          <w:sz w:val="32"/>
          <w:u w:val="single"/>
        </w:rPr>
        <w:t xml:space="preserve">    </w:t>
      </w:r>
      <w:r>
        <w:rPr>
          <w:rFonts w:hint="eastAsia" w:ascii="仿宋_GB2312" w:hAnsi="仿宋_GB2312" w:eastAsia="仿宋_GB2312"/>
          <w:sz w:val="32"/>
        </w:rPr>
        <w:t>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黑体" w:hAnsi="黑体" w:eastAsia="黑体" w:cs="黑体"/>
          <w:sz w:val="32"/>
        </w:rPr>
      </w:pPr>
      <w:r>
        <w:rPr>
          <w:rFonts w:hint="eastAsia" w:ascii="黑体" w:hAnsi="黑体" w:eastAsia="黑体" w:cs="黑体"/>
          <w:sz w:val="32"/>
          <w:lang w:val="en-US" w:eastAsia="zh-CN"/>
        </w:rPr>
        <w:t>二、</w:t>
      </w:r>
      <w:r>
        <w:rPr>
          <w:rFonts w:hint="eastAsia" w:ascii="黑体" w:hAnsi="黑体" w:eastAsia="黑体" w:cs="黑体"/>
          <w:sz w:val="32"/>
        </w:rPr>
        <w:t>见习生活补贴</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left"/>
        <w:textAlignment w:val="auto"/>
        <w:outlineLvl w:val="9"/>
        <w:rPr>
          <w:rFonts w:ascii="仿宋_GB2312" w:hAnsi="仿宋_GB2312" w:eastAsia="仿宋_GB2312"/>
          <w:sz w:val="32"/>
        </w:rPr>
      </w:pPr>
      <w:r>
        <w:rPr>
          <w:rFonts w:hint="eastAsia" w:ascii="仿宋_GB2312" w:hAnsi="仿宋_GB2312" w:eastAsia="仿宋_GB2312"/>
          <w:sz w:val="32"/>
        </w:rPr>
        <w:t xml:space="preserve">    见习期间,发给乙方的生活补贴为</w:t>
      </w:r>
      <w:r>
        <w:rPr>
          <w:rFonts w:hint="eastAsia" w:ascii="仿宋_GB2312" w:hAnsi="仿宋_GB2312" w:eastAsia="仿宋_GB2312"/>
          <w:sz w:val="32"/>
          <w:u w:val="single"/>
        </w:rPr>
        <w:t xml:space="preserve">     </w:t>
      </w:r>
      <w:r>
        <w:rPr>
          <w:rFonts w:hint="eastAsia" w:ascii="仿宋_GB2312" w:hAnsi="仿宋_GB2312" w:eastAsia="仿宋_GB2312"/>
          <w:sz w:val="32"/>
        </w:rPr>
        <w:t>元/月,由甲方按月及时足额发放。</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jc w:val="left"/>
        <w:textAlignment w:val="auto"/>
        <w:outlineLvl w:val="9"/>
        <w:rPr>
          <w:rFonts w:hint="eastAsia" w:ascii="黑体" w:hAnsi="黑体" w:eastAsia="黑体" w:cs="黑体"/>
          <w:sz w:val="32"/>
        </w:rPr>
      </w:pPr>
      <w:r>
        <w:rPr>
          <w:rFonts w:hint="eastAsia" w:ascii="黑体" w:hAnsi="黑体" w:eastAsia="黑体" w:cs="黑体"/>
          <w:sz w:val="32"/>
          <w:lang w:val="en-US" w:eastAsia="zh-CN"/>
        </w:rPr>
        <w:t>三、</w:t>
      </w:r>
      <w:r>
        <w:rPr>
          <w:rFonts w:hint="eastAsia" w:ascii="黑体" w:hAnsi="黑体" w:eastAsia="黑体" w:cs="黑体"/>
          <w:sz w:val="32"/>
        </w:rPr>
        <w:t>双方的权利及义务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华文楷体" w:hAnsi="华文楷体" w:eastAsia="华文楷体" w:cs="华文楷体"/>
          <w:sz w:val="32"/>
        </w:rPr>
      </w:pPr>
      <w:r>
        <w:rPr>
          <w:rFonts w:hint="eastAsia" w:ascii="华文楷体" w:hAnsi="华文楷体" w:eastAsia="华文楷体" w:cs="华文楷体"/>
          <w:sz w:val="32"/>
        </w:rPr>
        <w:t>（一）甲方的权利</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1</w:t>
      </w:r>
      <w:r>
        <w:rPr>
          <w:rFonts w:hint="eastAsia" w:ascii="仿宋_GB2312" w:hAnsi="仿宋_GB2312" w:eastAsia="仿宋_GB2312"/>
          <w:sz w:val="32"/>
          <w:lang w:eastAsia="zh-CN"/>
        </w:rPr>
        <w:t>.</w:t>
      </w:r>
      <w:r>
        <w:rPr>
          <w:rFonts w:hint="eastAsia" w:ascii="仿宋_GB2312" w:hAnsi="仿宋_GB2312" w:eastAsia="仿宋_GB2312"/>
          <w:sz w:val="32"/>
        </w:rPr>
        <w:t>按照适才适岗的原则，合理确定乙方的见习岗位；</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2</w:t>
      </w:r>
      <w:r>
        <w:rPr>
          <w:rFonts w:hint="eastAsia" w:ascii="仿宋_GB2312" w:hAnsi="仿宋_GB2312" w:eastAsia="仿宋_GB2312"/>
          <w:sz w:val="32"/>
          <w:lang w:eastAsia="zh-CN"/>
        </w:rPr>
        <w:t>.</w:t>
      </w:r>
      <w:r>
        <w:rPr>
          <w:rFonts w:hint="eastAsia" w:ascii="仿宋_GB2312" w:hAnsi="仿宋_GB2312" w:eastAsia="仿宋_GB2312"/>
          <w:sz w:val="32"/>
        </w:rPr>
        <w:t>按见习岗位职责要求，检查督促乙方完成见习工作任务；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3</w:t>
      </w:r>
      <w:r>
        <w:rPr>
          <w:rFonts w:hint="eastAsia" w:ascii="仿宋_GB2312" w:hAnsi="仿宋_GB2312" w:eastAsia="仿宋_GB2312"/>
          <w:sz w:val="32"/>
          <w:lang w:eastAsia="zh-CN"/>
        </w:rPr>
        <w:t>.</w:t>
      </w:r>
      <w:r>
        <w:rPr>
          <w:rFonts w:hint="eastAsia" w:ascii="仿宋_GB2312" w:hAnsi="仿宋_GB2312" w:eastAsia="仿宋_GB2312"/>
          <w:sz w:val="32"/>
        </w:rPr>
        <w:t>根据工作需要，在征得乙方意见后调整变动乙方的见习岗位；</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4</w:t>
      </w:r>
      <w:r>
        <w:rPr>
          <w:rFonts w:hint="eastAsia" w:ascii="仿宋_GB2312" w:hAnsi="仿宋_GB2312" w:eastAsia="仿宋_GB2312"/>
          <w:sz w:val="32"/>
          <w:lang w:eastAsia="zh-CN"/>
        </w:rPr>
        <w:t>.</w:t>
      </w:r>
      <w:r>
        <w:rPr>
          <w:rFonts w:hint="eastAsia" w:ascii="仿宋_GB2312" w:hAnsi="仿宋_GB2312" w:eastAsia="仿宋_GB2312"/>
          <w:sz w:val="32"/>
        </w:rPr>
        <w:t>见习期满后，对乙方进行考核，在《广东省高校毕业生就业见习鉴定表》上加注意见。</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5</w:t>
      </w:r>
      <w:r>
        <w:rPr>
          <w:rFonts w:hint="eastAsia" w:ascii="仿宋_GB2312" w:hAnsi="仿宋_GB2312" w:eastAsia="仿宋_GB2312"/>
          <w:sz w:val="32"/>
          <w:lang w:eastAsia="zh-CN"/>
        </w:rPr>
        <w:t>.</w:t>
      </w:r>
      <w:r>
        <w:rPr>
          <w:rFonts w:hint="eastAsia" w:ascii="仿宋_GB2312" w:hAnsi="仿宋_GB2312" w:eastAsia="仿宋_GB2312"/>
          <w:sz w:val="32"/>
        </w:rPr>
        <w:t>因法定事由，经法定程序，有权提前终止见习协议。</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华文楷体" w:hAnsi="华文楷体" w:eastAsia="华文楷体" w:cs="华文楷体"/>
          <w:sz w:val="32"/>
        </w:rPr>
      </w:pPr>
      <w:r>
        <w:rPr>
          <w:rFonts w:hint="eastAsia" w:ascii="华文楷体" w:hAnsi="华文楷体" w:eastAsia="华文楷体" w:cs="华文楷体"/>
          <w:sz w:val="32"/>
        </w:rPr>
        <w:t>（二）甲方的义务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1</w:t>
      </w:r>
      <w:r>
        <w:rPr>
          <w:rFonts w:hint="eastAsia" w:ascii="仿宋_GB2312" w:hAnsi="仿宋_GB2312" w:eastAsia="仿宋_GB2312"/>
          <w:sz w:val="32"/>
          <w:lang w:eastAsia="zh-CN"/>
        </w:rPr>
        <w:t>.</w:t>
      </w:r>
      <w:r>
        <w:rPr>
          <w:rFonts w:hint="eastAsia" w:ascii="仿宋_GB2312" w:hAnsi="仿宋_GB2312" w:eastAsia="仿宋_GB2312"/>
          <w:sz w:val="32"/>
        </w:rPr>
        <w:t>保护乙方的合法权益；</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2</w:t>
      </w:r>
      <w:r>
        <w:rPr>
          <w:rFonts w:hint="eastAsia" w:ascii="仿宋_GB2312" w:hAnsi="仿宋_GB2312" w:eastAsia="仿宋_GB2312"/>
          <w:sz w:val="32"/>
          <w:lang w:eastAsia="zh-CN"/>
        </w:rPr>
        <w:t>.</w:t>
      </w:r>
      <w:r>
        <w:rPr>
          <w:rFonts w:hint="eastAsia" w:ascii="仿宋_GB2312" w:hAnsi="仿宋_GB2312" w:eastAsia="仿宋_GB2312"/>
          <w:sz w:val="32"/>
        </w:rPr>
        <w:t>制定见习方案,确定指导老师,在就业见习期间为乙方提供良好的学习、工作、生活条件,通过就业见习培训切实提高乙方的职业技能；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3</w:t>
      </w:r>
      <w:r>
        <w:rPr>
          <w:rFonts w:hint="eastAsia" w:ascii="仿宋_GB2312" w:hAnsi="仿宋_GB2312" w:eastAsia="仿宋_GB2312"/>
          <w:sz w:val="32"/>
          <w:lang w:eastAsia="zh-CN"/>
        </w:rPr>
        <w:t>.</w:t>
      </w:r>
      <w:r>
        <w:rPr>
          <w:rFonts w:hint="eastAsia" w:ascii="仿宋_GB2312" w:hAnsi="仿宋_GB2312" w:eastAsia="仿宋_GB2312"/>
          <w:sz w:val="32"/>
        </w:rPr>
        <w:t>按照国家和省有关高校毕业生就业见习政策规定，按月及时足额发放乙方生活补贴和劳动保护用品以及为乙方办理人身意外伤害保险；</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4</w:t>
      </w:r>
      <w:r>
        <w:rPr>
          <w:rFonts w:hint="eastAsia" w:ascii="仿宋_GB2312" w:hAnsi="仿宋_GB2312" w:eastAsia="仿宋_GB2312"/>
          <w:sz w:val="32"/>
          <w:lang w:eastAsia="zh-CN"/>
        </w:rPr>
        <w:t>.</w:t>
      </w:r>
      <w:r>
        <w:rPr>
          <w:rFonts w:hint="eastAsia" w:ascii="仿宋_GB2312" w:hAnsi="仿宋_GB2312" w:eastAsia="仿宋_GB2312"/>
          <w:sz w:val="32"/>
        </w:rPr>
        <w:t>乙方见习合格后,协助安排,推荐就业。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华文楷体" w:hAnsi="华文楷体" w:eastAsia="华文楷体" w:cs="华文楷体"/>
          <w:sz w:val="32"/>
        </w:rPr>
      </w:pPr>
      <w:r>
        <w:rPr>
          <w:rFonts w:hint="eastAsia" w:ascii="华文楷体" w:hAnsi="华文楷体" w:eastAsia="华文楷体" w:cs="华文楷体"/>
          <w:sz w:val="32"/>
        </w:rPr>
        <w:t>（三）乙方的权利</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1</w:t>
      </w:r>
      <w:r>
        <w:rPr>
          <w:rFonts w:hint="eastAsia" w:ascii="仿宋_GB2312" w:hAnsi="仿宋_GB2312" w:eastAsia="仿宋_GB2312"/>
          <w:sz w:val="32"/>
          <w:lang w:eastAsia="zh-CN"/>
        </w:rPr>
        <w:t>.</w:t>
      </w:r>
      <w:r>
        <w:rPr>
          <w:rFonts w:hint="eastAsia" w:ascii="仿宋_GB2312" w:hAnsi="仿宋_GB2312" w:eastAsia="仿宋_GB2312"/>
          <w:sz w:val="32"/>
        </w:rPr>
        <w:t>根据本身专业特长，获得相应见习岗位及履行岗位职责所应有的工作条件和权力；</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2</w:t>
      </w:r>
      <w:r>
        <w:rPr>
          <w:rFonts w:hint="eastAsia" w:ascii="仿宋_GB2312" w:hAnsi="仿宋_GB2312" w:eastAsia="仿宋_GB2312"/>
          <w:sz w:val="32"/>
          <w:lang w:eastAsia="zh-CN"/>
        </w:rPr>
        <w:t>.</w:t>
      </w:r>
      <w:r>
        <w:rPr>
          <w:rFonts w:hint="eastAsia" w:ascii="仿宋_GB2312" w:hAnsi="仿宋_GB2312" w:eastAsia="仿宋_GB2312"/>
          <w:sz w:val="32"/>
        </w:rPr>
        <w:t>按照国家及省有关高校毕业生就业见习政策规定，获得见习生活补贴及相关保险、福利待遇；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3</w:t>
      </w:r>
      <w:r>
        <w:rPr>
          <w:rFonts w:hint="eastAsia" w:ascii="仿宋_GB2312" w:hAnsi="仿宋_GB2312" w:eastAsia="仿宋_GB2312"/>
          <w:sz w:val="32"/>
          <w:lang w:eastAsia="zh-CN"/>
        </w:rPr>
        <w:t>.</w:t>
      </w:r>
      <w:r>
        <w:rPr>
          <w:rFonts w:hint="eastAsia" w:ascii="仿宋_GB2312" w:hAnsi="仿宋_GB2312" w:eastAsia="仿宋_GB2312"/>
          <w:sz w:val="32"/>
        </w:rPr>
        <w:t>获得《广东省高校毕业生就业见习鉴定表》,作为用人单位聘(录)用人员的重要依据；</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4</w:t>
      </w:r>
      <w:r>
        <w:rPr>
          <w:rFonts w:hint="eastAsia" w:ascii="仿宋_GB2312" w:hAnsi="仿宋_GB2312" w:eastAsia="仿宋_GB2312"/>
          <w:sz w:val="32"/>
          <w:lang w:eastAsia="zh-CN"/>
        </w:rPr>
        <w:t>.</w:t>
      </w:r>
      <w:r>
        <w:rPr>
          <w:rFonts w:hint="eastAsia" w:ascii="仿宋_GB2312" w:hAnsi="仿宋_GB2312" w:eastAsia="仿宋_GB2312"/>
          <w:sz w:val="32"/>
        </w:rPr>
        <w:t>因法定事由，经法定程序，有权提前结束就业见习。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华文楷体" w:hAnsi="华文楷体" w:eastAsia="华文楷体" w:cs="华文楷体"/>
          <w:sz w:val="32"/>
        </w:rPr>
      </w:pPr>
      <w:r>
        <w:rPr>
          <w:rFonts w:hint="eastAsia" w:ascii="华文楷体" w:hAnsi="华文楷体" w:eastAsia="华文楷体" w:cs="华文楷体"/>
          <w:sz w:val="32"/>
        </w:rPr>
        <w:t>（四）乙方的义务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1</w:t>
      </w:r>
      <w:r>
        <w:rPr>
          <w:rFonts w:hint="eastAsia" w:ascii="仿宋_GB2312" w:hAnsi="仿宋_GB2312" w:eastAsia="仿宋_GB2312"/>
          <w:sz w:val="32"/>
          <w:lang w:eastAsia="zh-CN"/>
        </w:rPr>
        <w:t>.</w:t>
      </w:r>
      <w:r>
        <w:rPr>
          <w:rFonts w:hint="eastAsia" w:ascii="仿宋_GB2312" w:hAnsi="仿宋_GB2312" w:eastAsia="仿宋_GB2312"/>
          <w:sz w:val="32"/>
        </w:rPr>
        <w:t>自觉遵守宪法、法律及法规政策规定，遵守甲方规章制度，接受甲方日常工作管理和指导；</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2</w:t>
      </w:r>
      <w:r>
        <w:rPr>
          <w:rFonts w:hint="eastAsia" w:ascii="仿宋_GB2312" w:hAnsi="仿宋_GB2312" w:eastAsia="仿宋_GB2312"/>
          <w:sz w:val="32"/>
          <w:lang w:eastAsia="zh-CN"/>
        </w:rPr>
        <w:t>.</w:t>
      </w:r>
      <w:r>
        <w:rPr>
          <w:rFonts w:hint="eastAsia" w:ascii="仿宋_GB2312" w:hAnsi="仿宋_GB2312" w:eastAsia="仿宋_GB2312"/>
          <w:sz w:val="32"/>
        </w:rPr>
        <w:t>按照见习岗位职责要求，认真履行岗位职责，严格遵守甲方的生产操作规程；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3</w:t>
      </w:r>
      <w:r>
        <w:rPr>
          <w:rFonts w:hint="eastAsia" w:ascii="仿宋_GB2312" w:hAnsi="仿宋_GB2312" w:eastAsia="仿宋_GB2312"/>
          <w:sz w:val="32"/>
          <w:lang w:eastAsia="zh-CN"/>
        </w:rPr>
        <w:t>.</w:t>
      </w:r>
      <w:r>
        <w:rPr>
          <w:rFonts w:hint="eastAsia" w:ascii="仿宋_GB2312" w:hAnsi="仿宋_GB2312" w:eastAsia="仿宋_GB2312"/>
          <w:sz w:val="32"/>
        </w:rPr>
        <w:t>保守国家秘密及甲方的商业、技术秘密。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黑体" w:hAnsi="黑体" w:eastAsia="黑体" w:cs="黑体"/>
          <w:sz w:val="32"/>
        </w:rPr>
      </w:pPr>
      <w:r>
        <w:rPr>
          <w:rFonts w:hint="eastAsia" w:ascii="黑体" w:hAnsi="黑体" w:eastAsia="黑体" w:cs="黑体"/>
          <w:sz w:val="32"/>
          <w:lang w:val="en-US" w:eastAsia="zh-CN"/>
        </w:rPr>
        <w:t>四、</w:t>
      </w:r>
      <w:r>
        <w:rPr>
          <w:rFonts w:hint="eastAsia" w:ascii="黑体" w:hAnsi="黑体" w:eastAsia="黑体" w:cs="黑体"/>
          <w:sz w:val="32"/>
        </w:rPr>
        <w:t>协议的终止</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华文楷体" w:hAnsi="华文楷体" w:eastAsia="华文楷体" w:cs="华文楷体"/>
          <w:sz w:val="32"/>
        </w:rPr>
      </w:pPr>
      <w:r>
        <w:rPr>
          <w:rFonts w:hint="eastAsia" w:ascii="华文楷体" w:hAnsi="华文楷体" w:eastAsia="华文楷体" w:cs="华文楷体"/>
          <w:sz w:val="32"/>
        </w:rPr>
        <w:t>（一）见习期间乙方有下列情形之一的，甲方可单方终止见习协议：</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1</w:t>
      </w:r>
      <w:r>
        <w:rPr>
          <w:rFonts w:hint="eastAsia" w:ascii="仿宋_GB2312" w:hAnsi="仿宋_GB2312" w:eastAsia="仿宋_GB2312"/>
          <w:sz w:val="32"/>
          <w:lang w:eastAsia="zh-CN"/>
        </w:rPr>
        <w:t>.</w:t>
      </w:r>
      <w:r>
        <w:rPr>
          <w:rFonts w:hint="eastAsia" w:ascii="仿宋_GB2312" w:hAnsi="仿宋_GB2312" w:eastAsia="仿宋_GB2312"/>
          <w:sz w:val="32"/>
        </w:rPr>
        <w:t>无故旷工连续3天或累计旷工5天以上的;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2</w:t>
      </w:r>
      <w:r>
        <w:rPr>
          <w:rFonts w:hint="eastAsia" w:ascii="仿宋_GB2312" w:hAnsi="仿宋_GB2312" w:eastAsia="仿宋_GB2312"/>
          <w:sz w:val="32"/>
          <w:lang w:eastAsia="zh-CN"/>
        </w:rPr>
        <w:t>.</w:t>
      </w:r>
      <w:r>
        <w:rPr>
          <w:rFonts w:hint="eastAsia" w:ascii="仿宋_GB2312" w:hAnsi="仿宋_GB2312" w:eastAsia="仿宋_GB2312"/>
          <w:sz w:val="32"/>
        </w:rPr>
        <w:t>严重违反甲方有关规章制度,不遵守见习纪律且教育无效的；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3</w:t>
      </w:r>
      <w:r>
        <w:rPr>
          <w:rFonts w:hint="eastAsia" w:ascii="仿宋_GB2312" w:hAnsi="仿宋_GB2312" w:eastAsia="仿宋_GB2312"/>
          <w:sz w:val="32"/>
          <w:lang w:eastAsia="zh-CN"/>
        </w:rPr>
        <w:t>.</w:t>
      </w:r>
      <w:r>
        <w:rPr>
          <w:rFonts w:hint="eastAsia" w:ascii="仿宋_GB2312" w:hAnsi="仿宋_GB2312" w:eastAsia="仿宋_GB2312"/>
          <w:sz w:val="32"/>
        </w:rPr>
        <w:t>因故意或者过失造成甲方严重损失的。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甲方单方终止见习协议，应书面通知乙方。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华文楷体" w:hAnsi="华文楷体" w:eastAsia="华文楷体" w:cs="华文楷体"/>
          <w:sz w:val="32"/>
        </w:rPr>
      </w:pPr>
      <w:r>
        <w:rPr>
          <w:rFonts w:hint="eastAsia" w:ascii="华文楷体" w:hAnsi="华文楷体" w:eastAsia="华文楷体" w:cs="华文楷体"/>
          <w:sz w:val="32"/>
        </w:rPr>
        <w:t>（</w:t>
      </w:r>
      <w:r>
        <w:rPr>
          <w:rFonts w:hint="eastAsia" w:ascii="华文楷体" w:hAnsi="华文楷体" w:eastAsia="华文楷体" w:cs="华文楷体"/>
          <w:sz w:val="32"/>
          <w:lang w:val="en-US" w:eastAsia="zh-CN"/>
        </w:rPr>
        <w:t>二</w:t>
      </w:r>
      <w:r>
        <w:rPr>
          <w:rFonts w:hint="eastAsia" w:ascii="华文楷体" w:hAnsi="华文楷体" w:eastAsia="华文楷体" w:cs="华文楷体"/>
          <w:sz w:val="32"/>
        </w:rPr>
        <w:t>）见习期间有下列情形之一的，乙方可以终止见习协议：</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1</w:t>
      </w:r>
      <w:r>
        <w:rPr>
          <w:rFonts w:hint="eastAsia" w:ascii="仿宋_GB2312" w:hAnsi="仿宋_GB2312" w:eastAsia="仿宋_GB2312"/>
          <w:sz w:val="32"/>
          <w:lang w:eastAsia="zh-CN"/>
        </w:rPr>
        <w:t>.</w:t>
      </w:r>
      <w:r>
        <w:rPr>
          <w:rFonts w:hint="eastAsia" w:ascii="仿宋_GB2312" w:hAnsi="仿宋_GB2312" w:eastAsia="仿宋_GB2312"/>
          <w:sz w:val="32"/>
        </w:rPr>
        <w:t>自愿放弃就业见习的；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2</w:t>
      </w:r>
      <w:r>
        <w:rPr>
          <w:rFonts w:hint="eastAsia" w:ascii="仿宋_GB2312" w:hAnsi="仿宋_GB2312" w:eastAsia="仿宋_GB2312"/>
          <w:sz w:val="32"/>
          <w:lang w:eastAsia="zh-CN"/>
        </w:rPr>
        <w:t>.</w:t>
      </w:r>
      <w:r>
        <w:rPr>
          <w:rFonts w:hint="eastAsia" w:ascii="仿宋_GB2312" w:hAnsi="仿宋_GB2312" w:eastAsia="仿宋_GB2312"/>
          <w:sz w:val="32"/>
        </w:rPr>
        <w:t>在其他单位就业或考入高等院校的；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3</w:t>
      </w:r>
      <w:r>
        <w:rPr>
          <w:rFonts w:hint="eastAsia" w:ascii="仿宋_GB2312" w:hAnsi="仿宋_GB2312" w:eastAsia="仿宋_GB2312"/>
          <w:sz w:val="32"/>
          <w:lang w:eastAsia="zh-CN"/>
        </w:rPr>
        <w:t>.</w:t>
      </w:r>
      <w:r>
        <w:rPr>
          <w:rFonts w:hint="eastAsia" w:ascii="仿宋_GB2312" w:hAnsi="仿宋_GB2312" w:eastAsia="仿宋_GB2312"/>
          <w:sz w:val="32"/>
        </w:rPr>
        <w:t>甲方违反有关法律和规章制度,对乙方造成严重损害的；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4</w:t>
      </w:r>
      <w:r>
        <w:rPr>
          <w:rFonts w:hint="eastAsia" w:ascii="仿宋_GB2312" w:hAnsi="仿宋_GB2312" w:eastAsia="仿宋_GB2312"/>
          <w:sz w:val="32"/>
          <w:lang w:eastAsia="zh-CN"/>
        </w:rPr>
        <w:t>.</w:t>
      </w:r>
      <w:r>
        <w:rPr>
          <w:rFonts w:hint="eastAsia" w:ascii="仿宋_GB2312" w:hAnsi="仿宋_GB2312" w:eastAsia="仿宋_GB2312"/>
          <w:sz w:val="32"/>
        </w:rPr>
        <w:t>具有其他无法继续见习情形的。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具有上述1、2、4情形之一的，应提前7日书面告知甲方。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320" w:firstLineChars="100"/>
        <w:jc w:val="left"/>
        <w:textAlignment w:val="auto"/>
        <w:outlineLvl w:val="9"/>
        <w:rPr>
          <w:rFonts w:hint="eastAsia" w:ascii="黑体" w:hAnsi="黑体" w:eastAsia="黑体" w:cs="黑体"/>
          <w:sz w:val="32"/>
        </w:rPr>
      </w:pPr>
      <w:r>
        <w:rPr>
          <w:rFonts w:hint="eastAsia" w:ascii="黑体" w:hAnsi="黑体" w:eastAsia="黑体" w:cs="黑体"/>
          <w:sz w:val="32"/>
          <w:lang w:val="en-US" w:eastAsia="zh-CN"/>
        </w:rPr>
        <w:t>五、</w:t>
      </w:r>
      <w:r>
        <w:rPr>
          <w:rFonts w:hint="eastAsia" w:ascii="黑体" w:hAnsi="黑体" w:eastAsia="黑体" w:cs="黑体"/>
          <w:sz w:val="32"/>
        </w:rPr>
        <w:t>其他未尽事宜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本协议未尽事宜由甲乙双方协商解决。</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本协议一式二份，甲乙双方各执一份。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仿宋_GB2312" w:hAnsi="仿宋_GB2312" w:eastAsia="仿宋_GB2312"/>
          <w:sz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仿宋_GB2312" w:hAnsi="仿宋_GB2312" w:eastAsia="仿宋_GB2312"/>
          <w:sz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仿宋_GB2312" w:hAnsi="仿宋_GB2312" w:eastAsia="仿宋_GB2312"/>
          <w:sz w:val="32"/>
        </w:rPr>
      </w:pPr>
      <w:r>
        <w:rPr>
          <w:rFonts w:hint="eastAsia" w:ascii="仿宋_GB2312" w:hAnsi="仿宋_GB2312" w:eastAsia="仿宋_GB2312"/>
          <w:sz w:val="32"/>
        </w:rPr>
        <w:t>甲方（签章）：                 乙方（签名）：</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仿宋_GB2312" w:hAnsi="仿宋_GB2312" w:eastAsia="仿宋_GB2312"/>
          <w:sz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pPr>
      <w:r>
        <w:rPr>
          <w:rFonts w:hint="eastAsia" w:ascii="仿宋_GB2312" w:hAnsi="仿宋_GB2312" w:eastAsia="仿宋_GB2312"/>
          <w:sz w:val="32"/>
        </w:rPr>
        <w:t>年   月   日                  年   月   日</w:t>
      </w:r>
      <w:r>
        <w:rPr>
          <w:rFonts w:hint="eastAsia" w:ascii="仿宋_GB2312" w:hAnsi="仿宋_GB2312" w:eastAsia="仿宋_GB2312" w:cs="仿宋_GB2312"/>
          <w:sz w:val="32"/>
          <w:szCs w:val="32"/>
          <w:lang w:val="en-US" w:eastAsia="zh-CN"/>
        </w:rPr>
        <w:t xml:space="preserve">   </w:t>
      </w:r>
    </w:p>
    <w:sectPr>
      <w:footerReference r:id="rId3" w:type="default"/>
      <w:pgSz w:w="11906" w:h="16838"/>
      <w:pgMar w:top="1701" w:right="1417" w:bottom="1701"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0OTIzYTM2MmI5YWU2OGM1YTcxMDdlM2Y2MjgyYTgifQ=="/>
  </w:docVars>
  <w:rsids>
    <w:rsidRoot w:val="186B191D"/>
    <w:rsid w:val="043A751D"/>
    <w:rsid w:val="186B191D"/>
    <w:rsid w:val="1B491E04"/>
    <w:rsid w:val="36647103"/>
    <w:rsid w:val="4282777C"/>
    <w:rsid w:val="450E4896"/>
    <w:rsid w:val="5D5D354E"/>
    <w:rsid w:val="6D7E22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1115</Words>
  <Characters>1138</Characters>
  <Lines>0</Lines>
  <Paragraphs>0</Paragraphs>
  <TotalTime>5</TotalTime>
  <ScaleCrop>false</ScaleCrop>
  <LinksUpToDate>false</LinksUpToDate>
  <CharactersWithSpaces>1296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2020-03-04T09:52:00Z</dcterms:created>
  <dc:creator>Lish.Ng</dc:creator>
  <cp:lastModifiedBy>Administrator</cp:lastModifiedBy>
  <dcterms:modified xsi:type="dcterms:W3CDTF">2023-04-03T03:50:22Z</dcterms:modified>
  <dc:title>附件3</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A4B5CA49E81C4890A5D157CFA4B91BD9</vt:lpwstr>
  </property>
</Properties>
</file>