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9B4FF4">
      <w:pPr>
        <w:spacing w:before="0" w:after="0" w:line="560" w:lineRule="exact"/>
        <w:jc w:val="center"/>
        <w:rPr>
          <w:rFonts w:ascii="方正小标宋_GBK" w:hAnsi="方正小标宋_GBK" w:eastAsia="方正小标宋_GBK"/>
          <w:b/>
          <w:sz w:val="44"/>
        </w:rPr>
      </w:pPr>
      <w:r>
        <w:rPr>
          <w:rFonts w:hint="eastAsia" w:ascii="方正小标宋_GBK" w:hAnsi="方正小标宋_GBK" w:eastAsia="方正小标宋_GBK"/>
          <w:b/>
          <w:sz w:val="44"/>
          <w:lang w:val="en-US" w:eastAsia="zh-CN"/>
        </w:rPr>
        <w:t>淮南市某国企外包岗位</w:t>
      </w:r>
      <w:r>
        <w:rPr>
          <w:rFonts w:ascii="方正小标宋_GBK" w:hAnsi="方正小标宋_GBK" w:eastAsia="方正小标宋_GBK"/>
          <w:b/>
          <w:sz w:val="44"/>
        </w:rPr>
        <w:t>招聘公告</w:t>
      </w:r>
    </w:p>
    <w:p w14:paraId="2EF6FC64">
      <w:pPr>
        <w:spacing w:before="0" w:after="0" w:line="560" w:lineRule="exact"/>
        <w:jc w:val="center"/>
        <w:rPr>
          <w:rFonts w:ascii="方正小标宋_GBK" w:hAnsi="方正小标宋_GBK" w:eastAsia="方正小标宋_GBK"/>
          <w:b/>
          <w:sz w:val="44"/>
        </w:rPr>
      </w:pPr>
    </w:p>
    <w:p w14:paraId="54F2C985">
      <w:pPr>
        <w:pStyle w:val="30"/>
        <w:keepNext w:val="0"/>
        <w:keepLines w:val="0"/>
        <w:widowControl/>
        <w:suppressLineNumbers w:val="0"/>
        <w:shd w:val="clear" w:fill="FFFFFF"/>
        <w:spacing w:before="0" w:beforeAutospacing="0" w:after="0" w:afterAutospacing="0"/>
        <w:ind w:right="0" w:firstLine="640" w:firstLineChars="200"/>
        <w:rPr>
          <w:rFonts w:ascii="仿宋_GB2312" w:hAnsi="仿宋_GB2312" w:eastAsia="仿宋_GB2312" w:cstheme="minorBidi"/>
          <w:kern w:val="0"/>
          <w:sz w:val="32"/>
          <w:szCs w:val="22"/>
          <w:lang w:val="en-US" w:eastAsia="en-US" w:bidi="ar-SA"/>
        </w:rPr>
      </w:pPr>
      <w:r>
        <w:rPr>
          <w:rFonts w:ascii="仿宋_GB2312" w:hAnsi="仿宋_GB2312" w:eastAsia="仿宋_GB2312" w:cstheme="minorBidi"/>
          <w:kern w:val="0"/>
          <w:sz w:val="32"/>
          <w:szCs w:val="22"/>
          <w:lang w:val="en-US" w:eastAsia="en-US" w:bidi="ar-SA"/>
        </w:rPr>
        <w:t>因工作需要，</w:t>
      </w:r>
      <w:r>
        <w:rPr>
          <w:rFonts w:hint="eastAsia" w:ascii="仿宋_GB2312" w:hAnsi="仿宋_GB2312" w:eastAsia="仿宋_GB2312" w:cstheme="minorBidi"/>
          <w:kern w:val="0"/>
          <w:sz w:val="32"/>
          <w:szCs w:val="22"/>
          <w:lang w:val="en-US" w:eastAsia="en-US" w:bidi="ar-SA"/>
        </w:rPr>
        <w:t>安徽皖信人力资源管理有限公司现面向社会公开招聘淮南市属国企外包岗位工作人员，现将有关事项公告如下：</w:t>
      </w:r>
    </w:p>
    <w:p w14:paraId="22CE3AC6">
      <w:pPr>
        <w:spacing w:before="0" w:after="0" w:line="560" w:lineRule="exact"/>
        <w:jc w:val="both"/>
      </w:pPr>
      <w:r>
        <w:rPr>
          <w:rFonts w:ascii="黑体" w:hAnsi="黑体" w:eastAsia="黑体"/>
          <w:sz w:val="32"/>
        </w:rPr>
        <w:t>一、招聘岗位及要求</w:t>
      </w:r>
    </w:p>
    <w:p w14:paraId="5BC80217">
      <w:pPr>
        <w:spacing w:before="0" w:after="0" w:line="560" w:lineRule="exact"/>
        <w:ind w:firstLine="643"/>
        <w:jc w:val="both"/>
      </w:pPr>
      <w:r>
        <w:rPr>
          <w:rFonts w:ascii="楷体_GB2312" w:hAnsi="楷体_GB2312" w:eastAsia="楷体_GB2312"/>
          <w:b/>
          <w:sz w:val="32"/>
        </w:rPr>
        <w:t>岗位一：</w:t>
      </w:r>
      <w:r>
        <w:rPr>
          <w:rFonts w:hint="eastAsia" w:ascii="楷体_GB2312" w:hAnsi="楷体_GB2312" w:eastAsia="楷体_GB2312"/>
          <w:b/>
          <w:sz w:val="32"/>
          <w:lang w:val="en-US" w:eastAsia="zh-CN"/>
        </w:rPr>
        <w:t>财务</w:t>
      </w:r>
      <w:r>
        <w:rPr>
          <w:rFonts w:ascii="楷体_GB2312" w:hAnsi="楷体_GB2312" w:eastAsia="楷体_GB2312"/>
          <w:b/>
          <w:sz w:val="32"/>
        </w:rPr>
        <w:t>主管（1名）</w:t>
      </w:r>
    </w:p>
    <w:p w14:paraId="68372819">
      <w:pPr>
        <w:spacing w:before="0" w:after="0" w:line="560" w:lineRule="exact"/>
        <w:ind w:firstLine="643"/>
        <w:jc w:val="both"/>
      </w:pPr>
      <w:r>
        <w:rPr>
          <w:rFonts w:ascii="仿宋_GB2312" w:hAnsi="仿宋_GB2312" w:eastAsia="仿宋_GB2312"/>
          <w:b/>
          <w:sz w:val="32"/>
        </w:rPr>
        <w:t>（一）岗位职责</w:t>
      </w:r>
    </w:p>
    <w:p w14:paraId="68B9E8F2">
      <w:pPr>
        <w:spacing w:before="0" w:after="0" w:line="560" w:lineRule="exact"/>
        <w:ind w:firstLine="640"/>
        <w:jc w:val="both"/>
      </w:pPr>
      <w:r>
        <w:rPr>
          <w:rFonts w:ascii="仿宋_GB2312" w:hAnsi="仿宋_GB2312" w:eastAsia="仿宋_GB2312"/>
          <w:sz w:val="32"/>
        </w:rPr>
        <w:t>1.负责公司财务核算体系的建立与运行，组织日常会计核算、报表编制及财务分析工作。</w:t>
      </w:r>
    </w:p>
    <w:p w14:paraId="3E948D7A">
      <w:pPr>
        <w:spacing w:before="0" w:after="0" w:line="560" w:lineRule="exact"/>
        <w:ind w:firstLine="640"/>
        <w:jc w:val="both"/>
      </w:pPr>
      <w:r>
        <w:rPr>
          <w:rFonts w:ascii="仿宋_GB2312" w:hAnsi="仿宋_GB2312" w:eastAsia="仿宋_GB2312"/>
          <w:sz w:val="32"/>
        </w:rPr>
        <w:t>2.负责公司全面预算管理，组织年度预决算编制、执行监控及分析报告。</w:t>
      </w:r>
    </w:p>
    <w:p w14:paraId="67899A1D">
      <w:pPr>
        <w:spacing w:before="0" w:after="0" w:line="560" w:lineRule="exact"/>
        <w:ind w:firstLine="640"/>
        <w:jc w:val="both"/>
      </w:pPr>
      <w:r>
        <w:rPr>
          <w:rFonts w:ascii="仿宋_GB2312" w:hAnsi="仿宋_GB2312" w:eastAsia="仿宋_GB2312"/>
          <w:sz w:val="32"/>
        </w:rPr>
        <w:t>3.负责公司税务筹划、纳税申报及税务风险管理工作。</w:t>
      </w:r>
    </w:p>
    <w:p w14:paraId="0A767C39">
      <w:pPr>
        <w:spacing w:before="0" w:after="0" w:line="560" w:lineRule="exact"/>
        <w:ind w:firstLine="640"/>
        <w:jc w:val="both"/>
      </w:pPr>
      <w:r>
        <w:rPr>
          <w:rFonts w:ascii="仿宋_GB2312" w:hAnsi="仿宋_GB2312" w:eastAsia="仿宋_GB2312"/>
          <w:sz w:val="32"/>
        </w:rPr>
        <w:t>4.负责公司资金调度与管控，优化资金使用效率。</w:t>
      </w:r>
    </w:p>
    <w:p w14:paraId="69027DFD">
      <w:pPr>
        <w:spacing w:before="0" w:after="0" w:line="560" w:lineRule="exact"/>
        <w:ind w:firstLine="640"/>
        <w:jc w:val="both"/>
      </w:pPr>
      <w:r>
        <w:rPr>
          <w:rFonts w:ascii="仿宋_GB2312" w:hAnsi="仿宋_GB2312" w:eastAsia="仿宋_GB2312"/>
          <w:sz w:val="32"/>
        </w:rPr>
        <w:t>5.组织开展公司内部审计工作，配合外部审计及各类专项检查。</w:t>
      </w:r>
    </w:p>
    <w:p w14:paraId="42C96CF6">
      <w:pPr>
        <w:spacing w:before="0" w:after="0" w:line="560" w:lineRule="exact"/>
        <w:ind w:firstLine="640"/>
        <w:jc w:val="both"/>
      </w:pPr>
      <w:r>
        <w:rPr>
          <w:rFonts w:ascii="仿宋_GB2312" w:hAnsi="仿宋_GB2312" w:eastAsia="仿宋_GB2312"/>
          <w:sz w:val="32"/>
        </w:rPr>
        <w:t>6.参与公司工程项目财务结算审核及国有资产管理工作。</w:t>
      </w:r>
    </w:p>
    <w:p w14:paraId="086C7FC5">
      <w:pPr>
        <w:spacing w:before="0" w:after="0" w:line="560" w:lineRule="exact"/>
        <w:ind w:firstLine="640"/>
        <w:jc w:val="both"/>
      </w:pPr>
      <w:r>
        <w:rPr>
          <w:rFonts w:ascii="仿宋_GB2312" w:hAnsi="仿宋_GB2312" w:eastAsia="仿宋_GB2312"/>
          <w:sz w:val="32"/>
        </w:rPr>
        <w:t>7.完成领导交办的其他工作。</w:t>
      </w:r>
    </w:p>
    <w:p w14:paraId="785E7926">
      <w:pPr>
        <w:spacing w:before="0" w:after="0" w:line="560" w:lineRule="exact"/>
        <w:ind w:firstLine="643"/>
        <w:jc w:val="both"/>
      </w:pPr>
      <w:r>
        <w:rPr>
          <w:rFonts w:ascii="仿宋_GB2312" w:hAnsi="仿宋_GB2312" w:eastAsia="仿宋_GB2312"/>
          <w:b/>
          <w:sz w:val="32"/>
        </w:rPr>
        <w:t>（二）任职要求</w:t>
      </w:r>
    </w:p>
    <w:p w14:paraId="79A13141">
      <w:pPr>
        <w:spacing w:before="0" w:after="0" w:line="560" w:lineRule="exact"/>
        <w:ind w:firstLine="640"/>
        <w:jc w:val="both"/>
      </w:pPr>
      <w:r>
        <w:rPr>
          <w:rFonts w:ascii="仿宋_GB2312" w:hAnsi="仿宋_GB2312" w:eastAsia="仿宋_GB2312"/>
          <w:sz w:val="32"/>
        </w:rPr>
        <w:t>1.年龄38周岁及以下，身体健康，能适应加班工作需要。</w:t>
      </w:r>
    </w:p>
    <w:p w14:paraId="3321447E">
      <w:pPr>
        <w:spacing w:before="0" w:after="0" w:line="560" w:lineRule="exact"/>
        <w:ind w:firstLine="640"/>
        <w:jc w:val="both"/>
      </w:pPr>
      <w:r>
        <w:rPr>
          <w:rFonts w:ascii="仿宋_GB2312" w:hAnsi="仿宋_GB2312" w:eastAsia="仿宋_GB2312"/>
          <w:sz w:val="32"/>
        </w:rPr>
        <w:t>2.全日制本科及以上学历，学信网可查，非全日制、成人学历不予认可。</w:t>
      </w:r>
    </w:p>
    <w:p w14:paraId="1C3B1909">
      <w:pPr>
        <w:spacing w:before="0" w:after="0" w:line="560" w:lineRule="exact"/>
        <w:ind w:firstLine="640"/>
        <w:jc w:val="both"/>
      </w:pPr>
      <w:r>
        <w:rPr>
          <w:rFonts w:ascii="仿宋_GB2312" w:hAnsi="仿宋_GB2312" w:eastAsia="仿宋_GB2312"/>
          <w:sz w:val="32"/>
        </w:rPr>
        <w:t>3.会计、财务、审计、金融、税务等相关专业。</w:t>
      </w:r>
    </w:p>
    <w:p w14:paraId="60865C2B">
      <w:pPr>
        <w:spacing w:before="0" w:after="0" w:line="560" w:lineRule="exact"/>
        <w:ind w:firstLine="640"/>
        <w:jc w:val="both"/>
      </w:pPr>
      <w:r>
        <w:rPr>
          <w:rFonts w:ascii="仿宋_GB2312" w:hAnsi="仿宋_GB2312" w:eastAsia="仿宋_GB2312"/>
          <w:sz w:val="32"/>
        </w:rPr>
        <w:t>4.具备3年及以上同行业、同岗位相关工作经验，有国企财务全盘管理工作经验者优先。</w:t>
      </w:r>
    </w:p>
    <w:p w14:paraId="285CD720">
      <w:pPr>
        <w:spacing w:before="0" w:after="0" w:line="560" w:lineRule="exact"/>
        <w:ind w:firstLine="640"/>
        <w:jc w:val="both"/>
      </w:pPr>
      <w:r>
        <w:rPr>
          <w:rFonts w:ascii="仿宋_GB2312" w:hAnsi="仿宋_GB2312" w:eastAsia="仿宋_GB2312"/>
          <w:sz w:val="32"/>
        </w:rPr>
        <w:t>5.持有会计中级及以上职称证书。</w:t>
      </w:r>
    </w:p>
    <w:p w14:paraId="51B67AD9">
      <w:pPr>
        <w:spacing w:before="0" w:after="0" w:line="560" w:lineRule="exact"/>
        <w:ind w:firstLine="640"/>
        <w:jc w:val="both"/>
      </w:pPr>
      <w:r>
        <w:rPr>
          <w:rFonts w:ascii="仿宋_GB2312" w:hAnsi="仿宋_GB2312" w:eastAsia="仿宋_GB2312"/>
          <w:sz w:val="32"/>
        </w:rPr>
        <w:t>6.熟悉国家财经法律法规、税收政策及国企财务核算、审计监管流程，掌握国有资产管理相关规范要求。</w:t>
      </w:r>
    </w:p>
    <w:p w14:paraId="57FFF7EA">
      <w:pPr>
        <w:spacing w:before="0" w:after="0" w:line="560" w:lineRule="exact"/>
        <w:ind w:firstLine="640"/>
        <w:jc w:val="both"/>
      </w:pPr>
      <w:r>
        <w:rPr>
          <w:rFonts w:ascii="仿宋_GB2312" w:hAnsi="仿宋_GB2312" w:eastAsia="仿宋_GB2312"/>
          <w:sz w:val="32"/>
        </w:rPr>
        <w:t>7.熟练掌握Office、WPS、用友、金蝶等办公及财务软件，能高效完成数据处理、报表制作及专业文档撰写工作。</w:t>
      </w:r>
    </w:p>
    <w:p w14:paraId="0DDA189D">
      <w:pPr>
        <w:spacing w:before="0" w:after="0" w:line="560" w:lineRule="exact"/>
        <w:ind w:firstLine="643"/>
        <w:jc w:val="both"/>
      </w:pPr>
      <w:r>
        <w:rPr>
          <w:rFonts w:ascii="楷体_GB2312" w:hAnsi="楷体_GB2312" w:eastAsia="楷体_GB2312"/>
          <w:b/>
          <w:sz w:val="32"/>
        </w:rPr>
        <w:t>岗位二：</w:t>
      </w:r>
      <w:r>
        <w:rPr>
          <w:rFonts w:hint="eastAsia" w:ascii="楷体_GB2312" w:hAnsi="楷体_GB2312" w:eastAsia="楷体_GB2312"/>
          <w:b/>
          <w:sz w:val="32"/>
          <w:lang w:val="en-US" w:eastAsia="zh-CN"/>
        </w:rPr>
        <w:t>会计</w:t>
      </w:r>
      <w:r>
        <w:rPr>
          <w:rFonts w:ascii="楷体_GB2312" w:hAnsi="楷体_GB2312" w:eastAsia="楷体_GB2312"/>
          <w:b/>
          <w:sz w:val="32"/>
        </w:rPr>
        <w:t>（2名）</w:t>
      </w:r>
    </w:p>
    <w:p w14:paraId="046C0738">
      <w:pPr>
        <w:spacing w:before="0" w:after="0" w:line="560" w:lineRule="exact"/>
        <w:ind w:firstLine="643"/>
        <w:jc w:val="both"/>
      </w:pPr>
      <w:r>
        <w:rPr>
          <w:rFonts w:ascii="仿宋_GB2312" w:hAnsi="仿宋_GB2312" w:eastAsia="仿宋_GB2312"/>
          <w:b/>
          <w:sz w:val="32"/>
        </w:rPr>
        <w:t>（一）岗位职责</w:t>
      </w:r>
    </w:p>
    <w:p w14:paraId="76E3F04F">
      <w:pPr>
        <w:spacing w:before="0" w:after="0" w:line="560" w:lineRule="exact"/>
        <w:ind w:firstLine="640"/>
        <w:jc w:val="both"/>
      </w:pPr>
      <w:r>
        <w:rPr>
          <w:rFonts w:ascii="仿宋_GB2312" w:hAnsi="仿宋_GB2312" w:eastAsia="仿宋_GB2312"/>
          <w:sz w:val="32"/>
        </w:rPr>
        <w:t>1.负责公司全盘账务处理及财务报表编制。</w:t>
      </w:r>
    </w:p>
    <w:p w14:paraId="44C06593">
      <w:pPr>
        <w:spacing w:before="0" w:after="0" w:line="560" w:lineRule="exact"/>
        <w:ind w:firstLine="640"/>
        <w:jc w:val="both"/>
      </w:pPr>
      <w:r>
        <w:rPr>
          <w:rFonts w:ascii="仿宋_GB2312" w:hAnsi="仿宋_GB2312" w:eastAsia="仿宋_GB2312"/>
          <w:sz w:val="32"/>
        </w:rPr>
        <w:t>2.负责公司各项税费的申报及缴纳工作。</w:t>
      </w:r>
    </w:p>
    <w:p w14:paraId="6A72529A">
      <w:pPr>
        <w:spacing w:before="0" w:after="0" w:line="560" w:lineRule="exact"/>
        <w:ind w:firstLine="640"/>
        <w:jc w:val="both"/>
      </w:pPr>
      <w:r>
        <w:rPr>
          <w:rFonts w:ascii="仿宋_GB2312" w:hAnsi="仿宋_GB2312" w:eastAsia="仿宋_GB2312"/>
          <w:sz w:val="32"/>
        </w:rPr>
        <w:t>3.完成领导交办的其他工作。</w:t>
      </w:r>
    </w:p>
    <w:p w14:paraId="4A57FD6E">
      <w:pPr>
        <w:spacing w:before="0" w:after="0" w:line="560" w:lineRule="exact"/>
        <w:ind w:firstLine="643"/>
        <w:jc w:val="both"/>
      </w:pPr>
      <w:r>
        <w:rPr>
          <w:rFonts w:ascii="仿宋_GB2312" w:hAnsi="仿宋_GB2312" w:eastAsia="仿宋_GB2312"/>
          <w:b/>
          <w:sz w:val="32"/>
        </w:rPr>
        <w:t>（二）任职要求</w:t>
      </w:r>
    </w:p>
    <w:p w14:paraId="0BEE0818">
      <w:pPr>
        <w:spacing w:before="0" w:after="0" w:line="560" w:lineRule="exact"/>
        <w:ind w:firstLine="640"/>
        <w:jc w:val="both"/>
      </w:pPr>
      <w:r>
        <w:rPr>
          <w:rFonts w:ascii="仿宋_GB2312" w:hAnsi="仿宋_GB2312" w:eastAsia="仿宋_GB2312"/>
          <w:sz w:val="32"/>
        </w:rPr>
        <w:t>1.年龄45周岁及以下，身体健康。</w:t>
      </w:r>
    </w:p>
    <w:p w14:paraId="169084D5">
      <w:pPr>
        <w:spacing w:before="0" w:after="0" w:line="560" w:lineRule="exact"/>
        <w:ind w:firstLine="640"/>
        <w:jc w:val="both"/>
      </w:pPr>
      <w:r>
        <w:rPr>
          <w:rFonts w:ascii="仿宋_GB2312" w:hAnsi="仿宋_GB2312" w:eastAsia="仿宋_GB2312"/>
          <w:sz w:val="32"/>
        </w:rPr>
        <w:t>2.大专及以上学历，学信网可查，非全日制、成人学历不予认可。</w:t>
      </w:r>
    </w:p>
    <w:p w14:paraId="6F8D8DE4">
      <w:pPr>
        <w:spacing w:before="0" w:after="0" w:line="560" w:lineRule="exact"/>
        <w:ind w:firstLine="640"/>
        <w:jc w:val="both"/>
      </w:pPr>
      <w:r>
        <w:rPr>
          <w:rFonts w:ascii="仿宋_GB2312" w:hAnsi="仿宋_GB2312" w:eastAsia="仿宋_GB2312"/>
          <w:sz w:val="32"/>
        </w:rPr>
        <w:t>3.会计学、财务管理、审计等相关专业。</w:t>
      </w:r>
    </w:p>
    <w:p w14:paraId="251081C8">
      <w:pPr>
        <w:spacing w:before="0" w:after="0" w:line="560" w:lineRule="exact"/>
        <w:ind w:firstLine="640"/>
        <w:jc w:val="both"/>
      </w:pPr>
      <w:r>
        <w:rPr>
          <w:rFonts w:ascii="仿宋_GB2312" w:hAnsi="仿宋_GB2312" w:eastAsia="仿宋_GB2312"/>
          <w:sz w:val="32"/>
        </w:rPr>
        <w:t>4.拥有2年及以上总账、税务或审计助理工作经验，</w:t>
      </w:r>
      <w:r>
        <w:rPr>
          <w:rFonts w:hint="eastAsia" w:ascii="仿宋_GB2312" w:hAnsi="仿宋_GB2312" w:eastAsia="仿宋_GB2312"/>
          <w:sz w:val="32"/>
          <w:lang w:val="en-US" w:eastAsia="zh-CN"/>
        </w:rPr>
        <w:t>具</w:t>
      </w:r>
      <w:r>
        <w:rPr>
          <w:rFonts w:ascii="仿宋_GB2312" w:hAnsi="仿宋_GB2312" w:eastAsia="仿宋_GB2312"/>
          <w:sz w:val="32"/>
        </w:rPr>
        <w:t>有全盘财务工作经验者优先。理论特别优秀者，工作经验可适当放宽。</w:t>
      </w:r>
    </w:p>
    <w:p w14:paraId="746ABA51">
      <w:pPr>
        <w:spacing w:before="0" w:after="0" w:line="560" w:lineRule="exact"/>
        <w:ind w:firstLine="640"/>
        <w:jc w:val="both"/>
      </w:pPr>
      <w:r>
        <w:rPr>
          <w:rFonts w:ascii="仿宋_GB2312" w:hAnsi="仿宋_GB2312" w:eastAsia="仿宋_GB2312"/>
          <w:sz w:val="32"/>
        </w:rPr>
        <w:t>5.持有初级及以上会计职称，取得中级会计师资格者优先。</w:t>
      </w:r>
    </w:p>
    <w:p w14:paraId="5A3326EE">
      <w:pPr>
        <w:spacing w:before="0" w:after="0" w:line="560" w:lineRule="exact"/>
        <w:ind w:firstLine="640"/>
        <w:jc w:val="both"/>
      </w:pPr>
      <w:r>
        <w:rPr>
          <w:rFonts w:ascii="仿宋_GB2312" w:hAnsi="仿宋_GB2312" w:eastAsia="仿宋_GB2312"/>
          <w:sz w:val="32"/>
        </w:rPr>
        <w:t>6.能熟练运用电子表格及财务软件。</w:t>
      </w:r>
    </w:p>
    <w:p w14:paraId="023A76FE">
      <w:pPr>
        <w:spacing w:before="0" w:after="0" w:line="560" w:lineRule="exact"/>
        <w:ind w:firstLine="640"/>
        <w:jc w:val="both"/>
      </w:pPr>
      <w:r>
        <w:rPr>
          <w:rFonts w:ascii="仿宋_GB2312" w:hAnsi="仿宋_GB2312" w:eastAsia="仿宋_GB2312"/>
          <w:sz w:val="32"/>
        </w:rPr>
        <w:t>7.品行端正，无违法违纪及失信记录，服从公司管理及岗位调配。</w:t>
      </w:r>
    </w:p>
    <w:p w14:paraId="3DC84B73">
      <w:pPr>
        <w:spacing w:before="0" w:after="0" w:line="560" w:lineRule="exact"/>
        <w:ind w:firstLine="643"/>
        <w:jc w:val="both"/>
      </w:pPr>
      <w:r>
        <w:rPr>
          <w:rFonts w:ascii="楷体_GB2312" w:hAnsi="楷体_GB2312" w:eastAsia="楷体_GB2312"/>
          <w:b/>
          <w:sz w:val="32"/>
        </w:rPr>
        <w:t>岗位三：</w:t>
      </w:r>
      <w:r>
        <w:rPr>
          <w:rFonts w:hint="eastAsia" w:ascii="楷体_GB2312" w:hAnsi="楷体_GB2312" w:eastAsia="楷体_GB2312"/>
          <w:b/>
          <w:sz w:val="32"/>
          <w:lang w:val="en-US" w:eastAsia="zh-CN"/>
        </w:rPr>
        <w:t>园林项目主管</w:t>
      </w:r>
      <w:r>
        <w:rPr>
          <w:rFonts w:ascii="楷体_GB2312" w:hAnsi="楷体_GB2312" w:eastAsia="楷体_GB2312"/>
          <w:b/>
          <w:sz w:val="32"/>
        </w:rPr>
        <w:t>（1名）</w:t>
      </w:r>
    </w:p>
    <w:p w14:paraId="316CEF52">
      <w:pPr>
        <w:spacing w:before="0" w:after="0" w:line="560" w:lineRule="exact"/>
        <w:ind w:firstLine="643"/>
        <w:jc w:val="both"/>
      </w:pPr>
      <w:r>
        <w:rPr>
          <w:rFonts w:ascii="仿宋_GB2312" w:hAnsi="仿宋_GB2312" w:eastAsia="仿宋_GB2312"/>
          <w:b/>
          <w:sz w:val="32"/>
        </w:rPr>
        <w:t>（一）岗位职责</w:t>
      </w:r>
    </w:p>
    <w:p w14:paraId="3DB03E3E">
      <w:pPr>
        <w:spacing w:before="0" w:after="0" w:line="560" w:lineRule="exact"/>
        <w:ind w:firstLine="640"/>
        <w:jc w:val="both"/>
      </w:pPr>
      <w:r>
        <w:rPr>
          <w:rFonts w:ascii="仿宋_GB2312" w:hAnsi="仿宋_GB2312" w:eastAsia="仿宋_GB2312"/>
          <w:sz w:val="32"/>
        </w:rPr>
        <w:t>1.负责公司工程项目施工现场的全过程管理，统筹质量、进度、成本管控工作。</w:t>
      </w:r>
    </w:p>
    <w:p w14:paraId="067CE085">
      <w:pPr>
        <w:spacing w:before="0" w:after="0" w:line="560" w:lineRule="exact"/>
        <w:ind w:firstLine="640"/>
        <w:jc w:val="both"/>
      </w:pPr>
      <w:r>
        <w:rPr>
          <w:rFonts w:ascii="仿宋_GB2312" w:hAnsi="仿宋_GB2312" w:eastAsia="仿宋_GB2312"/>
          <w:sz w:val="32"/>
        </w:rPr>
        <w:t>2.负责公司安全生产管理体系建设，组织安全生产检查、隐患排查及整改落实。</w:t>
      </w:r>
    </w:p>
    <w:p w14:paraId="277D6D83">
      <w:pPr>
        <w:spacing w:before="0" w:after="0" w:line="560" w:lineRule="exact"/>
        <w:ind w:firstLine="640"/>
        <w:jc w:val="both"/>
      </w:pPr>
      <w:r>
        <w:rPr>
          <w:rFonts w:ascii="仿宋_GB2312" w:hAnsi="仿宋_GB2312" w:eastAsia="仿宋_GB2312"/>
          <w:sz w:val="32"/>
        </w:rPr>
        <w:t>3.负责林区安全巡查、森林防火等安全防范工作。</w:t>
      </w:r>
    </w:p>
    <w:p w14:paraId="0C40A277">
      <w:pPr>
        <w:spacing w:before="0" w:after="0" w:line="560" w:lineRule="exact"/>
        <w:ind w:firstLine="640"/>
        <w:jc w:val="both"/>
      </w:pPr>
      <w:r>
        <w:rPr>
          <w:rFonts w:ascii="仿宋_GB2312" w:hAnsi="仿宋_GB2312" w:eastAsia="仿宋_GB2312"/>
          <w:sz w:val="32"/>
        </w:rPr>
        <w:t>4.负责工程招投标、合同管理及竣工验收资料归档工作。</w:t>
      </w:r>
    </w:p>
    <w:p w14:paraId="54932826">
      <w:pPr>
        <w:spacing w:before="0" w:after="0" w:line="560" w:lineRule="exact"/>
        <w:ind w:firstLine="640"/>
        <w:jc w:val="both"/>
      </w:pPr>
      <w:r>
        <w:rPr>
          <w:rFonts w:ascii="仿宋_GB2312" w:hAnsi="仿宋_GB2312" w:eastAsia="仿宋_GB2312"/>
          <w:sz w:val="32"/>
        </w:rPr>
        <w:t>5.协调施工单位、监理单位及相关政府部门，保障工程顺利推进。</w:t>
      </w:r>
    </w:p>
    <w:p w14:paraId="2D55FBA5">
      <w:pPr>
        <w:spacing w:before="0" w:after="0" w:line="560" w:lineRule="exact"/>
        <w:ind w:firstLine="640"/>
        <w:jc w:val="both"/>
      </w:pPr>
      <w:r>
        <w:rPr>
          <w:rFonts w:ascii="仿宋_GB2312" w:hAnsi="仿宋_GB2312" w:eastAsia="仿宋_GB2312"/>
          <w:sz w:val="32"/>
        </w:rPr>
        <w:t>6.完成领导交办的其他工作。</w:t>
      </w:r>
    </w:p>
    <w:p w14:paraId="1D1905A3">
      <w:pPr>
        <w:spacing w:before="0" w:after="0" w:line="560" w:lineRule="exact"/>
        <w:ind w:firstLine="643"/>
        <w:jc w:val="both"/>
      </w:pPr>
      <w:r>
        <w:rPr>
          <w:rFonts w:ascii="仿宋_GB2312" w:hAnsi="仿宋_GB2312" w:eastAsia="仿宋_GB2312"/>
          <w:b/>
          <w:sz w:val="32"/>
        </w:rPr>
        <w:t>（二）任职要求</w:t>
      </w:r>
    </w:p>
    <w:p w14:paraId="1231A3E6">
      <w:pPr>
        <w:spacing w:before="0" w:after="0" w:line="560" w:lineRule="exact"/>
        <w:ind w:firstLine="640"/>
        <w:jc w:val="both"/>
      </w:pPr>
      <w:r>
        <w:rPr>
          <w:rFonts w:ascii="仿宋_GB2312" w:hAnsi="仿宋_GB2312" w:eastAsia="仿宋_GB2312"/>
          <w:sz w:val="32"/>
        </w:rPr>
        <w:t>1.年龄38周岁及以下，身体健康，能长期驻现场，吃苦耐劳。</w:t>
      </w:r>
    </w:p>
    <w:p w14:paraId="10119B46">
      <w:pPr>
        <w:spacing w:before="0" w:after="0" w:line="560" w:lineRule="exact"/>
        <w:ind w:firstLine="640"/>
        <w:jc w:val="both"/>
      </w:pPr>
      <w:r>
        <w:rPr>
          <w:rFonts w:ascii="仿宋_GB2312" w:hAnsi="仿宋_GB2312" w:eastAsia="仿宋_GB2312"/>
          <w:sz w:val="32"/>
        </w:rPr>
        <w:t>2.全日制本科及以上学历，学信网可查，非全日制、成人学历不予认可。</w:t>
      </w:r>
    </w:p>
    <w:p w14:paraId="085A58B2">
      <w:pPr>
        <w:spacing w:before="0" w:after="0" w:line="560" w:lineRule="exact"/>
        <w:ind w:firstLine="640"/>
        <w:jc w:val="both"/>
      </w:pPr>
      <w:r>
        <w:rPr>
          <w:rFonts w:ascii="仿宋_GB2312" w:hAnsi="仿宋_GB2312" w:eastAsia="仿宋_GB2312"/>
          <w:sz w:val="32"/>
        </w:rPr>
        <w:t>3.工程管理、土木工程、市政园林、安全工程、林业工程等相关专业。</w:t>
      </w:r>
    </w:p>
    <w:p w14:paraId="6E82D9F8">
      <w:pPr>
        <w:spacing w:before="0" w:after="0" w:line="560" w:lineRule="exact"/>
        <w:ind w:firstLine="640"/>
        <w:jc w:val="both"/>
      </w:pPr>
      <w:r>
        <w:rPr>
          <w:rFonts w:ascii="仿宋_GB2312" w:hAnsi="仿宋_GB2312" w:eastAsia="仿宋_GB2312"/>
          <w:sz w:val="32"/>
        </w:rPr>
        <w:t>4.具备3年及以上园林绿化、生态修复、国土绿化、林业工程施工现场管理及安全生产管理经验。</w:t>
      </w:r>
    </w:p>
    <w:p w14:paraId="1668E512">
      <w:pPr>
        <w:spacing w:before="0" w:after="0" w:line="560" w:lineRule="exact"/>
        <w:ind w:firstLine="640"/>
        <w:jc w:val="both"/>
      </w:pPr>
      <w:r>
        <w:rPr>
          <w:rFonts w:ascii="仿宋_GB2312" w:hAnsi="仿宋_GB2312" w:eastAsia="仿宋_GB2312"/>
          <w:sz w:val="32"/>
        </w:rPr>
        <w:t>5.熟悉工程招投标、质量进度管控、现场施工、竣工验收、工程资料、林区安全、森林防火、隐患排查治理等全流程工作。</w:t>
      </w:r>
    </w:p>
    <w:p w14:paraId="531233CB">
      <w:pPr>
        <w:spacing w:before="0" w:after="0" w:line="560" w:lineRule="exact"/>
        <w:ind w:firstLine="640"/>
        <w:jc w:val="both"/>
      </w:pPr>
      <w:r>
        <w:rPr>
          <w:rFonts w:ascii="仿宋_GB2312" w:hAnsi="仿宋_GB2312" w:eastAsia="仿宋_GB2312"/>
          <w:sz w:val="32"/>
        </w:rPr>
        <w:t>6.持有建造师、工程师等相关职称或职业资格证书优先。</w:t>
      </w:r>
    </w:p>
    <w:p w14:paraId="42A78BF2">
      <w:pPr>
        <w:spacing w:before="0" w:after="0" w:line="560" w:lineRule="exact"/>
        <w:ind w:firstLine="640"/>
        <w:jc w:val="both"/>
      </w:pPr>
      <w:r>
        <w:rPr>
          <w:rFonts w:ascii="仿宋_GB2312" w:hAnsi="仿宋_GB2312" w:eastAsia="仿宋_GB2312"/>
          <w:sz w:val="32"/>
        </w:rPr>
        <w:t>7.品行端正，无违法违纪及失信记录，多方协调能力强。</w:t>
      </w:r>
    </w:p>
    <w:p w14:paraId="219479E3">
      <w:pPr>
        <w:spacing w:before="0" w:after="0" w:line="560" w:lineRule="exact"/>
        <w:ind w:firstLine="643"/>
        <w:jc w:val="both"/>
      </w:pPr>
      <w:r>
        <w:rPr>
          <w:rFonts w:ascii="楷体_GB2312" w:hAnsi="楷体_GB2312" w:eastAsia="楷体_GB2312"/>
          <w:b/>
          <w:sz w:val="32"/>
        </w:rPr>
        <w:t>岗位四：</w:t>
      </w:r>
      <w:r>
        <w:rPr>
          <w:rFonts w:hint="eastAsia" w:ascii="楷体_GB2312" w:hAnsi="楷体_GB2312" w:eastAsia="楷体_GB2312"/>
          <w:b/>
          <w:sz w:val="32"/>
          <w:lang w:val="en-US" w:eastAsia="zh-CN"/>
        </w:rPr>
        <w:t>园林项目文员</w:t>
      </w:r>
      <w:r>
        <w:rPr>
          <w:rFonts w:ascii="楷体_GB2312" w:hAnsi="楷体_GB2312" w:eastAsia="楷体_GB2312"/>
          <w:b/>
          <w:sz w:val="32"/>
        </w:rPr>
        <w:t>（1名）</w:t>
      </w:r>
    </w:p>
    <w:p w14:paraId="638476EB">
      <w:pPr>
        <w:spacing w:before="0" w:after="0" w:line="560" w:lineRule="exact"/>
        <w:ind w:firstLine="643"/>
        <w:jc w:val="both"/>
      </w:pPr>
      <w:r>
        <w:rPr>
          <w:rFonts w:ascii="仿宋_GB2312" w:hAnsi="仿宋_GB2312" w:eastAsia="仿宋_GB2312"/>
          <w:b/>
          <w:sz w:val="32"/>
        </w:rPr>
        <w:t>（一）岗位职责</w:t>
      </w:r>
    </w:p>
    <w:p w14:paraId="2A656B5C">
      <w:pPr>
        <w:spacing w:before="0" w:after="0" w:line="560" w:lineRule="exact"/>
        <w:ind w:firstLine="640"/>
        <w:jc w:val="both"/>
      </w:pPr>
      <w:r>
        <w:rPr>
          <w:rFonts w:ascii="仿宋_GB2312" w:hAnsi="仿宋_GB2312" w:eastAsia="仿宋_GB2312"/>
          <w:sz w:val="32"/>
        </w:rPr>
        <w:t>1.负责部门日常行政事务，包括文件收发、流转、归档及台账管理等。</w:t>
      </w:r>
    </w:p>
    <w:p w14:paraId="181510CD">
      <w:pPr>
        <w:spacing w:before="0" w:after="0" w:line="560" w:lineRule="exact"/>
        <w:ind w:firstLine="640"/>
        <w:jc w:val="both"/>
      </w:pPr>
      <w:r>
        <w:rPr>
          <w:rFonts w:ascii="仿宋_GB2312" w:hAnsi="仿宋_GB2312" w:eastAsia="仿宋_GB2312"/>
          <w:sz w:val="32"/>
        </w:rPr>
        <w:t>2.协助做好工程招投标、合同管理等相关的文书及流程跟进工作。</w:t>
      </w:r>
    </w:p>
    <w:p w14:paraId="5FBD64A4">
      <w:pPr>
        <w:spacing w:before="0" w:after="0" w:line="560" w:lineRule="exact"/>
        <w:ind w:firstLine="640"/>
        <w:jc w:val="both"/>
      </w:pPr>
      <w:r>
        <w:rPr>
          <w:rFonts w:ascii="仿宋_GB2312" w:hAnsi="仿宋_GB2312" w:eastAsia="仿宋_GB2312"/>
          <w:sz w:val="32"/>
        </w:rPr>
        <w:t>3.协助做好集团公司工程项目的管理及协调工作。</w:t>
      </w:r>
    </w:p>
    <w:p w14:paraId="45C62A17">
      <w:pPr>
        <w:spacing w:before="0" w:after="0" w:line="560" w:lineRule="exact"/>
        <w:ind w:firstLine="640"/>
        <w:jc w:val="both"/>
      </w:pPr>
      <w:r>
        <w:rPr>
          <w:rFonts w:ascii="仿宋_GB2312" w:hAnsi="仿宋_GB2312" w:eastAsia="仿宋_GB2312"/>
          <w:sz w:val="32"/>
        </w:rPr>
        <w:t>4.负责工程资料的收集、整理、归档，确保资料完整规范。</w:t>
      </w:r>
    </w:p>
    <w:p w14:paraId="365B9409">
      <w:pPr>
        <w:spacing w:before="0" w:after="0" w:line="560" w:lineRule="exact"/>
        <w:ind w:firstLine="640"/>
        <w:jc w:val="both"/>
      </w:pPr>
      <w:r>
        <w:rPr>
          <w:rFonts w:ascii="仿宋_GB2312" w:hAnsi="仿宋_GB2312" w:eastAsia="仿宋_GB2312"/>
          <w:sz w:val="32"/>
        </w:rPr>
        <w:t>5.负责工程项目的进度信息收集、报表汇总及报送工作。</w:t>
      </w:r>
    </w:p>
    <w:p w14:paraId="38256ABD">
      <w:pPr>
        <w:spacing w:before="0" w:after="0" w:line="560" w:lineRule="exact"/>
        <w:ind w:firstLine="640"/>
        <w:jc w:val="both"/>
      </w:pPr>
      <w:r>
        <w:rPr>
          <w:rFonts w:ascii="仿宋_GB2312" w:hAnsi="仿宋_GB2312" w:eastAsia="仿宋_GB2312"/>
          <w:sz w:val="32"/>
        </w:rPr>
        <w:t>6.完成领导交办的其他工作。</w:t>
      </w:r>
    </w:p>
    <w:p w14:paraId="55590947">
      <w:pPr>
        <w:spacing w:before="0" w:after="0" w:line="560" w:lineRule="exact"/>
        <w:ind w:firstLine="643"/>
        <w:jc w:val="both"/>
      </w:pPr>
      <w:r>
        <w:rPr>
          <w:rFonts w:ascii="仿宋_GB2312" w:hAnsi="仿宋_GB2312" w:eastAsia="仿宋_GB2312"/>
          <w:b/>
          <w:sz w:val="32"/>
        </w:rPr>
        <w:t>（二）任职要求</w:t>
      </w:r>
    </w:p>
    <w:p w14:paraId="089A0174">
      <w:pPr>
        <w:spacing w:before="0" w:after="0" w:line="560" w:lineRule="exact"/>
        <w:ind w:firstLine="640"/>
        <w:jc w:val="both"/>
      </w:pPr>
      <w:r>
        <w:rPr>
          <w:rFonts w:ascii="仿宋_GB2312" w:hAnsi="仿宋_GB2312" w:eastAsia="仿宋_GB2312"/>
          <w:sz w:val="32"/>
        </w:rPr>
        <w:t>1.年龄35周岁及以下，身体健康，能适应加班工作。</w:t>
      </w:r>
    </w:p>
    <w:p w14:paraId="3595BBAA">
      <w:pPr>
        <w:spacing w:before="0" w:after="0" w:line="560" w:lineRule="exact"/>
        <w:ind w:firstLine="640"/>
        <w:jc w:val="both"/>
      </w:pPr>
      <w:r>
        <w:rPr>
          <w:rFonts w:ascii="仿宋_GB2312" w:hAnsi="仿宋_GB2312" w:eastAsia="仿宋_GB2312"/>
          <w:sz w:val="32"/>
        </w:rPr>
        <w:t>2.全日制本科及以上学历，学信网可查，非全日制、成人学历不予认可。</w:t>
      </w:r>
    </w:p>
    <w:p w14:paraId="249CE18F">
      <w:pPr>
        <w:spacing w:before="0" w:after="0" w:line="560" w:lineRule="exact"/>
        <w:ind w:firstLine="640"/>
        <w:jc w:val="both"/>
      </w:pPr>
      <w:r>
        <w:rPr>
          <w:rFonts w:ascii="仿宋_GB2312" w:hAnsi="仿宋_GB2312" w:eastAsia="仿宋_GB2312"/>
          <w:sz w:val="32"/>
        </w:rPr>
        <w:t>3.水利工程、建筑工程、土木工程、市政工程、工程管理等相关专业。</w:t>
      </w:r>
    </w:p>
    <w:p w14:paraId="201612E2">
      <w:pPr>
        <w:spacing w:before="0" w:after="0" w:line="560" w:lineRule="exact"/>
        <w:ind w:firstLine="640"/>
        <w:jc w:val="both"/>
      </w:pPr>
      <w:r>
        <w:rPr>
          <w:rFonts w:ascii="仿宋_GB2312" w:hAnsi="仿宋_GB2312" w:eastAsia="仿宋_GB2312"/>
          <w:sz w:val="32"/>
        </w:rPr>
        <w:t>4.具备</w:t>
      </w:r>
      <w:r>
        <w:rPr>
          <w:rFonts w:ascii="仿宋_GB2312" w:hAnsi="仿宋_GB2312" w:eastAsia="仿宋_GB2312"/>
          <w:sz w:val="32"/>
          <w:highlight w:val="none"/>
        </w:rPr>
        <w:t>5</w:t>
      </w:r>
      <w:r>
        <w:rPr>
          <w:rFonts w:ascii="仿宋_GB2312" w:hAnsi="仿宋_GB2312" w:eastAsia="仿宋_GB2312"/>
          <w:sz w:val="32"/>
        </w:rPr>
        <w:t>年及以上工程设计、施工、监理、建管等相关工作经验</w:t>
      </w:r>
      <w:r>
        <w:rPr>
          <w:rFonts w:hint="eastAsia" w:ascii="仿宋_GB2312" w:hAnsi="仿宋_GB2312" w:eastAsia="仿宋_GB2312"/>
          <w:sz w:val="32"/>
          <w:highlight w:val="none"/>
          <w:lang w:val="en-US" w:eastAsia="zh-CN"/>
        </w:rPr>
        <w:t>优先</w:t>
      </w:r>
      <w:r>
        <w:rPr>
          <w:rFonts w:ascii="仿宋_GB2312" w:hAnsi="仿宋_GB2312" w:eastAsia="仿宋_GB2312"/>
          <w:sz w:val="32"/>
        </w:rPr>
        <w:t>。</w:t>
      </w:r>
    </w:p>
    <w:p w14:paraId="63E37FD6">
      <w:pPr>
        <w:spacing w:before="0" w:after="0" w:line="560" w:lineRule="exact"/>
        <w:ind w:firstLine="640"/>
        <w:jc w:val="both"/>
      </w:pPr>
      <w:r>
        <w:rPr>
          <w:rFonts w:ascii="仿宋_GB2312" w:hAnsi="仿宋_GB2312" w:eastAsia="仿宋_GB2312"/>
          <w:sz w:val="32"/>
        </w:rPr>
        <w:t>5.持有相关职称、职业资格证书者优先。</w:t>
      </w:r>
    </w:p>
    <w:p w14:paraId="53CAA018">
      <w:pPr>
        <w:spacing w:before="0" w:after="0" w:line="560" w:lineRule="exact"/>
        <w:ind w:firstLine="640"/>
        <w:jc w:val="both"/>
      </w:pPr>
      <w:r>
        <w:rPr>
          <w:rFonts w:ascii="仿宋_GB2312" w:hAnsi="仿宋_GB2312" w:eastAsia="仿宋_GB2312"/>
          <w:sz w:val="32"/>
        </w:rPr>
        <w:t>6.品行端正，无违法违纪及失信记录，政治素质良好，责任心强。</w:t>
      </w:r>
    </w:p>
    <w:p w14:paraId="0987506B">
      <w:pPr>
        <w:spacing w:before="0" w:after="0" w:line="560" w:lineRule="exact"/>
        <w:ind w:firstLine="640"/>
        <w:jc w:val="both"/>
      </w:pPr>
      <w:r>
        <w:rPr>
          <w:rFonts w:ascii="仿宋_GB2312" w:hAnsi="仿宋_GB2312" w:eastAsia="仿宋_GB2312"/>
          <w:sz w:val="32"/>
        </w:rPr>
        <w:t>7.服从公司管理及岗位调配，严守国企规章制度、保密纪律及国有资产管理要求。</w:t>
      </w:r>
    </w:p>
    <w:p w14:paraId="289C6025">
      <w:pPr>
        <w:spacing w:before="0" w:after="0" w:line="560" w:lineRule="exact"/>
        <w:ind w:firstLine="643"/>
        <w:jc w:val="both"/>
      </w:pPr>
      <w:r>
        <w:rPr>
          <w:rFonts w:ascii="楷体_GB2312" w:hAnsi="楷体_GB2312" w:eastAsia="楷体_GB2312"/>
          <w:b/>
          <w:sz w:val="32"/>
        </w:rPr>
        <w:t>岗位五：党群人事（1名）</w:t>
      </w:r>
    </w:p>
    <w:p w14:paraId="11267534">
      <w:pPr>
        <w:spacing w:before="0" w:after="0" w:line="560" w:lineRule="exact"/>
        <w:ind w:firstLine="643"/>
        <w:jc w:val="both"/>
      </w:pPr>
      <w:r>
        <w:rPr>
          <w:rFonts w:ascii="仿宋_GB2312" w:hAnsi="仿宋_GB2312" w:eastAsia="仿宋_GB2312"/>
          <w:b/>
          <w:sz w:val="32"/>
        </w:rPr>
        <w:t>（一）岗位职责</w:t>
      </w:r>
    </w:p>
    <w:p w14:paraId="4115C521">
      <w:pPr>
        <w:spacing w:before="0" w:after="0" w:line="560" w:lineRule="exact"/>
        <w:ind w:firstLine="640"/>
        <w:jc w:val="both"/>
      </w:pPr>
      <w:r>
        <w:rPr>
          <w:rFonts w:ascii="仿宋_GB2312" w:hAnsi="仿宋_GB2312" w:eastAsia="仿宋_GB2312"/>
          <w:sz w:val="32"/>
        </w:rPr>
        <w:t>1.承担各类文件的草拟工作，确保文件内容准确、规范。</w:t>
      </w:r>
    </w:p>
    <w:p w14:paraId="7BABC40D">
      <w:pPr>
        <w:spacing w:before="0" w:after="0" w:line="560" w:lineRule="exact"/>
        <w:ind w:firstLine="640"/>
        <w:jc w:val="both"/>
      </w:pPr>
      <w:r>
        <w:rPr>
          <w:rFonts w:ascii="仿宋_GB2312" w:hAnsi="仿宋_GB2312" w:eastAsia="仿宋_GB2312"/>
          <w:sz w:val="32"/>
        </w:rPr>
        <w:t>2.负责档案管理工作，包括纸质档案收集与电子档案建立维护。</w:t>
      </w:r>
    </w:p>
    <w:p w14:paraId="31EE81B6">
      <w:pPr>
        <w:spacing w:before="0" w:after="0" w:line="560" w:lineRule="exact"/>
        <w:ind w:firstLine="640"/>
        <w:jc w:val="both"/>
      </w:pPr>
      <w:r>
        <w:rPr>
          <w:rFonts w:ascii="仿宋_GB2312" w:hAnsi="仿宋_GB2312" w:eastAsia="仿宋_GB2312"/>
          <w:sz w:val="32"/>
        </w:rPr>
        <w:t>3.完成领导交办的其他工作。</w:t>
      </w:r>
    </w:p>
    <w:p w14:paraId="31BB43C4">
      <w:pPr>
        <w:spacing w:before="0" w:after="0" w:line="560" w:lineRule="exact"/>
        <w:ind w:firstLine="643"/>
        <w:jc w:val="both"/>
      </w:pPr>
      <w:r>
        <w:rPr>
          <w:rFonts w:ascii="仿宋_GB2312" w:hAnsi="仿宋_GB2312" w:eastAsia="仿宋_GB2312"/>
          <w:b/>
          <w:sz w:val="32"/>
        </w:rPr>
        <w:t>（二）任职要求</w:t>
      </w:r>
    </w:p>
    <w:p w14:paraId="57344448">
      <w:pPr>
        <w:spacing w:before="0" w:after="0" w:line="560" w:lineRule="exact"/>
        <w:ind w:firstLine="640"/>
        <w:jc w:val="both"/>
      </w:pPr>
      <w:r>
        <w:rPr>
          <w:rFonts w:ascii="仿宋_GB2312" w:hAnsi="仿宋_GB2312" w:eastAsia="仿宋_GB2312"/>
          <w:sz w:val="32"/>
        </w:rPr>
        <w:t>1.年龄35周岁及以下，身体健康。</w:t>
      </w:r>
    </w:p>
    <w:p w14:paraId="3F419356">
      <w:pPr>
        <w:spacing w:before="0" w:after="0" w:line="560" w:lineRule="exact"/>
        <w:ind w:firstLine="640"/>
        <w:jc w:val="both"/>
      </w:pPr>
      <w:r>
        <w:rPr>
          <w:rFonts w:ascii="仿宋_GB2312" w:hAnsi="仿宋_GB2312" w:eastAsia="仿宋_GB2312"/>
          <w:sz w:val="32"/>
        </w:rPr>
        <w:t>2.本科及以上学历，学信网可查，非全日制、成人学历不予认可。</w:t>
      </w:r>
    </w:p>
    <w:p w14:paraId="2B37A5CE">
      <w:pPr>
        <w:spacing w:before="0" w:after="0" w:line="560" w:lineRule="exact"/>
        <w:ind w:firstLine="640"/>
        <w:jc w:val="both"/>
      </w:pPr>
      <w:r>
        <w:rPr>
          <w:rFonts w:ascii="仿宋_GB2312" w:hAnsi="仿宋_GB2312" w:eastAsia="仿宋_GB2312"/>
          <w:sz w:val="32"/>
        </w:rPr>
        <w:t>3.汉语言文学、秘书学、新闻学、传播学、网络与新媒体、法学等相关专业。</w:t>
      </w:r>
    </w:p>
    <w:p w14:paraId="07D31868">
      <w:pPr>
        <w:spacing w:before="0" w:after="0" w:line="560" w:lineRule="exact"/>
        <w:ind w:firstLine="640"/>
        <w:jc w:val="both"/>
      </w:pPr>
      <w:r>
        <w:rPr>
          <w:rFonts w:ascii="仿宋_GB2312" w:hAnsi="仿宋_GB2312" w:eastAsia="仿宋_GB2312"/>
          <w:sz w:val="32"/>
        </w:rPr>
        <w:t>4.具备2年及以上党建、组织人事工作经验，文字功底过硬，具有扎实的综合文稿起草功底。</w:t>
      </w:r>
    </w:p>
    <w:p w14:paraId="149DD499">
      <w:pPr>
        <w:spacing w:before="0" w:after="0" w:line="560" w:lineRule="exact"/>
        <w:ind w:firstLine="640"/>
        <w:jc w:val="both"/>
      </w:pPr>
      <w:r>
        <w:rPr>
          <w:rFonts w:ascii="仿宋_GB2312" w:hAnsi="仿宋_GB2312" w:eastAsia="仿宋_GB2312"/>
          <w:sz w:val="32"/>
        </w:rPr>
        <w:t>5.中共党员、有国有企业工作经验者优先考虑。</w:t>
      </w:r>
    </w:p>
    <w:p w14:paraId="21339070">
      <w:pPr>
        <w:spacing w:before="0" w:after="0" w:line="560" w:lineRule="exact"/>
        <w:ind w:firstLine="640"/>
        <w:jc w:val="both"/>
      </w:pPr>
      <w:r>
        <w:rPr>
          <w:rFonts w:ascii="仿宋_GB2312" w:hAnsi="仿宋_GB2312" w:eastAsia="仿宋_GB2312"/>
          <w:sz w:val="32"/>
        </w:rPr>
        <w:t>6.品行端正，无违法违纪及失信记录，服从公司管理及岗位调配。</w:t>
      </w:r>
    </w:p>
    <w:p w14:paraId="160B2C71">
      <w:pPr>
        <w:spacing w:before="0" w:after="0" w:line="560" w:lineRule="exact"/>
        <w:ind w:firstLine="640"/>
        <w:jc w:val="both"/>
      </w:pPr>
      <w:r>
        <w:rPr>
          <w:rFonts w:ascii="黑体" w:hAnsi="黑体" w:eastAsia="黑体"/>
          <w:sz w:val="32"/>
        </w:rPr>
        <w:t>二、薪酬福利</w:t>
      </w:r>
    </w:p>
    <w:p w14:paraId="27A470F8">
      <w:pPr>
        <w:spacing w:before="0" w:after="0" w:line="560" w:lineRule="exact"/>
        <w:ind w:firstLine="640"/>
        <w:jc w:val="both"/>
        <w:rPr>
          <w:rFonts w:ascii="仿宋_GB2312" w:hAnsi="仿宋_GB2312" w:eastAsia="仿宋_GB2312"/>
          <w:sz w:val="32"/>
        </w:rPr>
      </w:pPr>
      <w:r>
        <w:rPr>
          <w:rFonts w:ascii="仿宋_GB2312" w:hAnsi="仿宋_GB2312" w:eastAsia="仿宋_GB2312"/>
          <w:sz w:val="32"/>
        </w:rPr>
        <w:t>1.财务主管：</w:t>
      </w:r>
      <w:r>
        <w:rPr>
          <w:rFonts w:hint="eastAsia" w:ascii="仿宋_GB2312" w:hAnsi="仿宋_GB2312" w:eastAsia="仿宋_GB2312"/>
          <w:sz w:val="32"/>
          <w:lang w:val="en-US" w:eastAsia="zh-CN"/>
        </w:rPr>
        <w:t>面议。</w:t>
      </w:r>
    </w:p>
    <w:p w14:paraId="2ED35420">
      <w:pPr>
        <w:spacing w:before="0" w:after="0" w:line="560" w:lineRule="exact"/>
        <w:ind w:firstLine="640"/>
        <w:jc w:val="both"/>
        <w:rPr>
          <w:highlight w:val="none"/>
        </w:rPr>
      </w:pPr>
      <w:r>
        <w:rPr>
          <w:rFonts w:ascii="仿宋_GB2312" w:hAnsi="仿宋_GB2312" w:eastAsia="仿宋_GB2312"/>
          <w:sz w:val="32"/>
        </w:rPr>
        <w:t>2.</w:t>
      </w:r>
      <w:r>
        <w:rPr>
          <w:rFonts w:hint="eastAsia" w:ascii="仿宋_GB2312" w:hAnsi="仿宋_GB2312" w:eastAsia="仿宋_GB2312"/>
          <w:sz w:val="32"/>
          <w:lang w:val="en-US" w:eastAsia="zh-CN"/>
        </w:rPr>
        <w:t>会计</w:t>
      </w:r>
      <w:r>
        <w:rPr>
          <w:rFonts w:ascii="仿宋_GB2312" w:hAnsi="仿宋_GB2312" w:eastAsia="仿宋_GB2312"/>
          <w:sz w:val="32"/>
          <w:highlight w:val="none"/>
        </w:rPr>
        <w:t>：</w:t>
      </w:r>
      <w:r>
        <w:rPr>
          <w:rFonts w:hint="eastAsia" w:ascii="仿宋_GB2312" w:hAnsi="仿宋_GB2312" w:eastAsia="仿宋_GB2312"/>
          <w:sz w:val="32"/>
          <w:highlight w:val="none"/>
          <w:lang w:val="en-US" w:eastAsia="zh-CN"/>
        </w:rPr>
        <w:t>实发到手</w:t>
      </w:r>
      <w:r>
        <w:rPr>
          <w:rFonts w:ascii="仿宋_GB2312" w:hAnsi="仿宋_GB2312" w:eastAsia="仿宋_GB2312"/>
          <w:sz w:val="32"/>
          <w:highlight w:val="none"/>
        </w:rPr>
        <w:t>3500元/月。</w:t>
      </w:r>
    </w:p>
    <w:p w14:paraId="17128006">
      <w:pPr>
        <w:spacing w:before="0" w:after="0" w:line="560" w:lineRule="exact"/>
        <w:ind w:firstLine="640"/>
        <w:jc w:val="both"/>
        <w:rPr>
          <w:rFonts w:hint="eastAsia" w:eastAsia="仿宋_GB2312"/>
          <w:highlight w:val="none"/>
          <w:lang w:val="en-US" w:eastAsia="zh-CN"/>
        </w:rPr>
      </w:pPr>
      <w:r>
        <w:rPr>
          <w:rFonts w:ascii="仿宋_GB2312" w:hAnsi="仿宋_GB2312" w:eastAsia="仿宋_GB2312"/>
          <w:sz w:val="32"/>
          <w:highlight w:val="none"/>
        </w:rPr>
        <w:t>3.</w:t>
      </w:r>
      <w:r>
        <w:rPr>
          <w:rFonts w:hint="eastAsia" w:ascii="仿宋_GB2312" w:hAnsi="仿宋_GB2312" w:eastAsia="仿宋_GB2312"/>
          <w:sz w:val="32"/>
          <w:highlight w:val="none"/>
          <w:lang w:val="en-US" w:eastAsia="zh-CN"/>
        </w:rPr>
        <w:t>园林项目主管</w:t>
      </w:r>
      <w:r>
        <w:rPr>
          <w:rFonts w:ascii="仿宋_GB2312" w:hAnsi="仿宋_GB2312" w:eastAsia="仿宋_GB2312"/>
          <w:sz w:val="32"/>
          <w:highlight w:val="none"/>
        </w:rPr>
        <w:t>：</w:t>
      </w:r>
      <w:r>
        <w:rPr>
          <w:rFonts w:hint="eastAsia" w:ascii="仿宋_GB2312" w:hAnsi="仿宋_GB2312" w:eastAsia="仿宋_GB2312"/>
          <w:sz w:val="32"/>
          <w:highlight w:val="none"/>
          <w:lang w:val="en-US" w:eastAsia="zh-CN"/>
        </w:rPr>
        <w:t>面试</w:t>
      </w:r>
      <w:r>
        <w:rPr>
          <w:rFonts w:ascii="仿宋_GB2312" w:hAnsi="仿宋_GB2312" w:eastAsia="仿宋_GB2312"/>
          <w:sz w:val="32"/>
          <w:highlight w:val="none"/>
        </w:rPr>
        <w:t>。</w:t>
      </w:r>
    </w:p>
    <w:p w14:paraId="6711CF87">
      <w:pPr>
        <w:spacing w:before="0" w:after="0" w:line="560" w:lineRule="exact"/>
        <w:ind w:firstLine="640"/>
        <w:jc w:val="both"/>
        <w:rPr>
          <w:highlight w:val="none"/>
        </w:rPr>
      </w:pPr>
      <w:r>
        <w:rPr>
          <w:rFonts w:ascii="仿宋_GB2312" w:hAnsi="仿宋_GB2312" w:eastAsia="仿宋_GB2312"/>
          <w:sz w:val="32"/>
          <w:highlight w:val="none"/>
        </w:rPr>
        <w:t>4.</w:t>
      </w:r>
      <w:r>
        <w:rPr>
          <w:rFonts w:hint="eastAsia" w:ascii="仿宋_GB2312" w:hAnsi="仿宋_GB2312" w:eastAsia="仿宋_GB2312"/>
          <w:sz w:val="32"/>
          <w:highlight w:val="none"/>
          <w:lang w:val="en-US" w:eastAsia="zh-CN"/>
        </w:rPr>
        <w:t>园林项目文员</w:t>
      </w:r>
      <w:r>
        <w:rPr>
          <w:rFonts w:ascii="仿宋_GB2312" w:hAnsi="仿宋_GB2312" w:eastAsia="仿宋_GB2312"/>
          <w:sz w:val="32"/>
          <w:highlight w:val="none"/>
        </w:rPr>
        <w:t>：</w:t>
      </w:r>
      <w:r>
        <w:rPr>
          <w:rFonts w:hint="eastAsia" w:ascii="仿宋_GB2312" w:hAnsi="仿宋_GB2312" w:eastAsia="仿宋_GB2312"/>
          <w:sz w:val="32"/>
          <w:highlight w:val="none"/>
          <w:lang w:val="en-US" w:eastAsia="zh-CN"/>
        </w:rPr>
        <w:t>实发到手</w:t>
      </w:r>
      <w:r>
        <w:rPr>
          <w:rFonts w:ascii="仿宋_GB2312" w:hAnsi="仿宋_GB2312" w:eastAsia="仿宋_GB2312"/>
          <w:sz w:val="32"/>
          <w:highlight w:val="none"/>
        </w:rPr>
        <w:t>3500元/月。</w:t>
      </w:r>
    </w:p>
    <w:p w14:paraId="601E511E">
      <w:pPr>
        <w:spacing w:before="0" w:after="0" w:line="560" w:lineRule="exact"/>
        <w:ind w:firstLine="640"/>
        <w:jc w:val="both"/>
        <w:rPr>
          <w:highlight w:val="none"/>
        </w:rPr>
      </w:pPr>
      <w:r>
        <w:rPr>
          <w:rFonts w:ascii="仿宋_GB2312" w:hAnsi="仿宋_GB2312" w:eastAsia="仿宋_GB2312"/>
          <w:sz w:val="32"/>
          <w:highlight w:val="none"/>
        </w:rPr>
        <w:t>5.党群人事：</w:t>
      </w:r>
      <w:r>
        <w:rPr>
          <w:rFonts w:hint="eastAsia" w:ascii="仿宋_GB2312" w:hAnsi="仿宋_GB2312" w:eastAsia="仿宋_GB2312"/>
          <w:sz w:val="32"/>
          <w:highlight w:val="none"/>
          <w:lang w:val="en-US" w:eastAsia="zh-CN"/>
        </w:rPr>
        <w:t>实发到手</w:t>
      </w:r>
      <w:r>
        <w:rPr>
          <w:rFonts w:ascii="仿宋_GB2312" w:hAnsi="仿宋_GB2312" w:eastAsia="仿宋_GB2312"/>
          <w:sz w:val="32"/>
          <w:highlight w:val="none"/>
        </w:rPr>
        <w:t>3500元/月。</w:t>
      </w:r>
    </w:p>
    <w:p w14:paraId="047DC1DD">
      <w:pPr>
        <w:spacing w:before="0" w:after="0" w:line="560" w:lineRule="exact"/>
        <w:ind w:firstLine="640"/>
        <w:jc w:val="both"/>
        <w:rPr>
          <w:highlight w:val="none"/>
        </w:rPr>
      </w:pPr>
      <w:r>
        <w:rPr>
          <w:rFonts w:ascii="仿宋_GB2312" w:hAnsi="仿宋_GB2312" w:eastAsia="仿宋_GB2312"/>
          <w:sz w:val="32"/>
          <w:highlight w:val="none"/>
        </w:rPr>
        <w:t>6.双休，享受法定节假日，入职后购买社保</w:t>
      </w:r>
      <w:r>
        <w:rPr>
          <w:rFonts w:hint="eastAsia" w:ascii="仿宋_GB2312" w:hAnsi="仿宋_GB2312" w:eastAsia="仿宋_GB2312"/>
          <w:sz w:val="32"/>
          <w:highlight w:val="none"/>
          <w:lang w:eastAsia="zh-CN"/>
        </w:rPr>
        <w:t>、</w:t>
      </w:r>
      <w:r>
        <w:rPr>
          <w:rFonts w:hint="eastAsia" w:ascii="仿宋_GB2312" w:hAnsi="仿宋_GB2312" w:eastAsia="仿宋_GB2312"/>
          <w:sz w:val="32"/>
          <w:highlight w:val="none"/>
          <w:lang w:val="en-US" w:eastAsia="zh-CN"/>
        </w:rPr>
        <w:t>餐补</w:t>
      </w:r>
      <w:r>
        <w:rPr>
          <w:rFonts w:ascii="仿宋_GB2312" w:hAnsi="仿宋_GB2312" w:eastAsia="仿宋_GB2312"/>
          <w:sz w:val="32"/>
          <w:highlight w:val="none"/>
        </w:rPr>
        <w:t>。</w:t>
      </w:r>
    </w:p>
    <w:p w14:paraId="220A8006">
      <w:pPr>
        <w:spacing w:before="0" w:after="0" w:line="560" w:lineRule="exact"/>
        <w:ind w:firstLine="640"/>
        <w:jc w:val="both"/>
        <w:rPr>
          <w:highlight w:val="none"/>
        </w:rPr>
      </w:pPr>
      <w:r>
        <w:rPr>
          <w:rFonts w:ascii="黑体" w:hAnsi="黑体" w:eastAsia="黑体"/>
          <w:sz w:val="32"/>
          <w:highlight w:val="none"/>
        </w:rPr>
        <w:t>三、工作地点</w:t>
      </w:r>
    </w:p>
    <w:p w14:paraId="035A9FA9">
      <w:pPr>
        <w:spacing w:before="0" w:after="0" w:line="560" w:lineRule="exact"/>
        <w:ind w:firstLine="640"/>
        <w:jc w:val="both"/>
        <w:rPr>
          <w:highlight w:val="none"/>
        </w:rPr>
      </w:pPr>
      <w:r>
        <w:rPr>
          <w:rFonts w:ascii="仿宋_GB2312" w:hAnsi="仿宋_GB2312" w:eastAsia="仿宋_GB2312"/>
          <w:sz w:val="32"/>
          <w:highlight w:val="none"/>
        </w:rPr>
        <w:t>淮南市山南智慧谷</w:t>
      </w:r>
    </w:p>
    <w:p w14:paraId="53893451">
      <w:pPr>
        <w:numPr>
          <w:ilvl w:val="0"/>
          <w:numId w:val="7"/>
        </w:numPr>
        <w:spacing w:before="0" w:after="0" w:line="560" w:lineRule="exact"/>
        <w:ind w:firstLine="640"/>
        <w:jc w:val="both"/>
        <w:rPr>
          <w:rFonts w:hint="eastAsia" w:ascii="黑体" w:hAnsi="黑体" w:eastAsia="黑体"/>
          <w:sz w:val="32"/>
          <w:lang w:val="en-US" w:eastAsia="zh-CN"/>
        </w:rPr>
      </w:pPr>
      <w:r>
        <w:rPr>
          <w:rFonts w:hint="eastAsia" w:ascii="黑体" w:hAnsi="黑体" w:eastAsia="黑体"/>
          <w:sz w:val="32"/>
          <w:lang w:val="en-US" w:eastAsia="zh-CN"/>
        </w:rPr>
        <w:t>报名时间</w:t>
      </w:r>
    </w:p>
    <w:p w14:paraId="472F9F9B">
      <w:pPr>
        <w:spacing w:before="0" w:after="0" w:line="560" w:lineRule="exact"/>
        <w:ind w:firstLine="640"/>
        <w:jc w:val="both"/>
        <w:rPr>
          <w:rFonts w:hint="eastAsia" w:ascii="仿宋_GB2312" w:hAnsi="仿宋_GB2312" w:eastAsia="仿宋_GB2312"/>
          <w:sz w:val="32"/>
          <w:lang w:val="en-US" w:eastAsia="zh-CN"/>
        </w:rPr>
      </w:pPr>
      <w:r>
        <w:rPr>
          <w:rFonts w:hint="eastAsia" w:ascii="仿宋_GB2312" w:hAnsi="仿宋_GB2312" w:eastAsia="仿宋_GB2312"/>
          <w:sz w:val="32"/>
          <w:lang w:val="en-US" w:eastAsia="zh-CN"/>
        </w:rPr>
        <w:t>2026年7月29日-2026年8月7日</w:t>
      </w:r>
    </w:p>
    <w:p w14:paraId="3A41DC8B">
      <w:pPr>
        <w:spacing w:before="0" w:after="0" w:line="560" w:lineRule="exact"/>
        <w:ind w:firstLine="640"/>
        <w:jc w:val="both"/>
        <w:rPr>
          <w:rFonts w:hint="default" w:eastAsia="黑体"/>
          <w:lang w:val="en-US" w:eastAsia="zh-CN"/>
        </w:rPr>
      </w:pPr>
      <w:r>
        <w:rPr>
          <w:rFonts w:ascii="黑体" w:hAnsi="黑体" w:eastAsia="黑体"/>
          <w:sz w:val="32"/>
        </w:rPr>
        <w:t>五、报名方式及</w:t>
      </w:r>
      <w:r>
        <w:rPr>
          <w:rFonts w:hint="eastAsia" w:ascii="黑体" w:hAnsi="黑体" w:eastAsia="黑体"/>
          <w:sz w:val="32"/>
          <w:lang w:val="en-US" w:eastAsia="zh-CN"/>
        </w:rPr>
        <w:t>联系方式</w:t>
      </w:r>
    </w:p>
    <w:p w14:paraId="67A94D3B">
      <w:pPr>
        <w:spacing w:before="0" w:after="0" w:line="560" w:lineRule="exact"/>
        <w:ind w:left="1312" w:leftChars="435" w:hanging="355" w:hangingChars="111"/>
        <w:jc w:val="left"/>
        <w:rPr>
          <w:rFonts w:hint="eastAsia" w:ascii="仿宋_GB2312" w:hAnsi="仿宋_GB2312" w:eastAsia="仿宋_GB2312"/>
          <w:sz w:val="32"/>
        </w:rPr>
      </w:pPr>
      <w:r>
        <w:rPr>
          <w:rFonts w:hint="eastAsia" w:ascii="仿宋_GB2312" w:hAnsi="仿宋_GB2312" w:eastAsia="仿宋_GB2312"/>
          <w:sz w:val="32"/>
          <w:lang w:val="en-US" w:eastAsia="zh-CN"/>
        </w:rPr>
        <w:t>1、登录皖信标准化招聘考试网报</w:t>
      </w:r>
      <w:r>
        <w:rPr>
          <w:rFonts w:hint="eastAsia" w:ascii="仿宋_GB2312" w:hAnsi="仿宋_GB2312" w:eastAsia="仿宋_GB2312"/>
          <w:sz w:val="32"/>
        </w:rPr>
        <w:fldChar w:fldCharType="begin"/>
      </w:r>
      <w:r>
        <w:rPr>
          <w:rFonts w:hint="eastAsia" w:ascii="仿宋_GB2312" w:hAnsi="仿宋_GB2312" w:eastAsia="仿宋_GB2312"/>
          <w:sz w:val="32"/>
        </w:rPr>
        <w:instrText xml:space="preserve"> HYPERLINK "http://wxpta.ahwxhr.com/" </w:instrText>
      </w:r>
      <w:r>
        <w:rPr>
          <w:rFonts w:hint="eastAsia" w:ascii="仿宋_GB2312" w:hAnsi="仿宋_GB2312" w:eastAsia="仿宋_GB2312"/>
          <w:sz w:val="32"/>
        </w:rPr>
        <w:fldChar w:fldCharType="separate"/>
      </w:r>
      <w:r>
        <w:rPr>
          <w:rStyle w:val="136"/>
          <w:rFonts w:hint="eastAsia" w:ascii="仿宋_GB2312" w:hAnsi="仿宋_GB2312" w:eastAsia="仿宋_GB2312"/>
          <w:sz w:val="32"/>
        </w:rPr>
        <w:t>http://wxpta.ahwxhr.com/</w:t>
      </w:r>
      <w:r>
        <w:rPr>
          <w:rFonts w:hint="eastAsia" w:ascii="仿宋_GB2312" w:hAnsi="仿宋_GB2312" w:eastAsia="仿宋_GB2312"/>
          <w:sz w:val="32"/>
        </w:rPr>
        <w:fldChar w:fldCharType="end"/>
      </w:r>
    </w:p>
    <w:p w14:paraId="3030A261">
      <w:pPr>
        <w:spacing w:before="0" w:after="0" w:line="560" w:lineRule="exact"/>
        <w:ind w:left="1312" w:leftChars="435" w:hanging="355" w:hangingChars="111"/>
        <w:jc w:val="left"/>
        <w:rPr>
          <w:rFonts w:hint="default" w:ascii="仿宋_GB2312" w:hAnsi="仿宋_GB2312" w:eastAsia="仿宋_GB2312"/>
          <w:sz w:val="32"/>
          <w:lang w:val="en-US" w:eastAsia="zh-CN"/>
        </w:rPr>
      </w:pPr>
      <w:r>
        <w:rPr>
          <w:rFonts w:hint="eastAsia" w:ascii="仿宋_GB2312" w:hAnsi="仿宋_GB2312" w:eastAsia="仿宋_GB2312"/>
          <w:sz w:val="32"/>
          <w:lang w:val="en-US" w:eastAsia="zh-CN"/>
        </w:rPr>
        <w:t>2、电话：0554-6642332  于老师</w:t>
      </w:r>
      <w:bookmarkStart w:id="0" w:name="_GoBack"/>
      <w:bookmarkEnd w:id="0"/>
    </w:p>
    <w:sectPr>
      <w:pgSz w:w="12240" w:h="15840"/>
      <w:pgMar w:top="1440" w:right="1797" w:bottom="1440" w:left="179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KSOFF9CC612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EFFAE6"/>
    <w:multiLevelType w:val="singleLevel"/>
    <w:tmpl w:val="BDEFFAE6"/>
    <w:lvl w:ilvl="0" w:tentative="0">
      <w:start w:val="4"/>
      <w:numFmt w:val="chineseCounting"/>
      <w:suff w:val="nothing"/>
      <w:lvlText w:val="%1、"/>
      <w:lvlJc w:val="left"/>
      <w:rPr>
        <w:rFonts w:hint="eastAsia"/>
      </w:rPr>
    </w:lvl>
  </w:abstractNum>
  <w:abstractNum w:abstractNumId="1">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2">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3">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4">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5">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6">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2"/>
  </w:num>
  <w:num w:numId="2">
    <w:abstractNumId w:val="5"/>
  </w:num>
  <w:num w:numId="3">
    <w:abstractNumId w:val="6"/>
  </w:num>
  <w:num w:numId="4">
    <w:abstractNumId w:val="3"/>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EDA1181"/>
    <w:rsid w:val="209F7DAC"/>
    <w:rsid w:val="350D7F97"/>
    <w:rsid w:val="43DC6B97"/>
    <w:rsid w:val="51C9094F"/>
    <w:rsid w:val="533C1542"/>
    <w:rsid w:val="5BEA4D1A"/>
    <w:rsid w:val="5FB57355"/>
    <w:rsid w:val="6051575A"/>
    <w:rsid w:val="62E0159E"/>
    <w:rsid w:val="7727119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40"/>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1"/>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2"/>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2"/>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3"/>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4"/>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5"/>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6"/>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7"/>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3">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macro"/>
    <w:link w:val="149"/>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8"/>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6"/>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8"/>
    <w:unhideWhenUsed/>
    <w:qFormat/>
    <w:uiPriority w:val="99"/>
    <w:pPr>
      <w:tabs>
        <w:tab w:val="center" w:pos="4680"/>
        <w:tab w:val="right" w:pos="9360"/>
      </w:tabs>
      <w:spacing w:after="0" w:line="240" w:lineRule="auto"/>
    </w:pPr>
  </w:style>
  <w:style w:type="paragraph" w:styleId="25">
    <w:name w:val="header"/>
    <w:basedOn w:val="1"/>
    <w:link w:val="137"/>
    <w:unhideWhenUsed/>
    <w:qFormat/>
    <w:uiPriority w:val="99"/>
    <w:pPr>
      <w:tabs>
        <w:tab w:val="center" w:pos="4680"/>
        <w:tab w:val="right" w:pos="9360"/>
      </w:tabs>
      <w:spacing w:after="0" w:line="240" w:lineRule="auto"/>
    </w:pPr>
  </w:style>
  <w:style w:type="paragraph" w:styleId="26">
    <w:name w:val="Subtitle"/>
    <w:basedOn w:val="1"/>
    <w:next w:val="1"/>
    <w:link w:val="14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7"/>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31">
    <w:name w:val="List Continue 3"/>
    <w:basedOn w:val="1"/>
    <w:unhideWhenUsed/>
    <w:qFormat/>
    <w:uiPriority w:val="99"/>
    <w:pPr>
      <w:spacing w:after="120"/>
      <w:ind w:left="1080"/>
      <w:contextualSpacing/>
    </w:pPr>
  </w:style>
  <w:style w:type="paragraph" w:styleId="32">
    <w:name w:val="Title"/>
    <w:basedOn w:val="1"/>
    <w:next w:val="1"/>
    <w:link w:val="143"/>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4">
    <w:name w:val="Table Grid"/>
    <w:basedOn w:val="3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5">
    <w:name w:val="Light Shading"/>
    <w:basedOn w:val="33"/>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6">
    <w:name w:val="Light Shading Accent 1"/>
    <w:basedOn w:val="33"/>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7">
    <w:name w:val="Light Shading Accent 2"/>
    <w:basedOn w:val="33"/>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8">
    <w:name w:val="Light Shading Accent 3"/>
    <w:basedOn w:val="33"/>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9">
    <w:name w:val="Light Shading Accent 4"/>
    <w:basedOn w:val="33"/>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0">
    <w:name w:val="Light Shading Accent 5"/>
    <w:basedOn w:val="33"/>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1">
    <w:name w:val="Light Shading Accent 6"/>
    <w:basedOn w:val="33"/>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2">
    <w:name w:val="Light List"/>
    <w:basedOn w:val="33"/>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3">
    <w:name w:val="Light List Accent 1"/>
    <w:basedOn w:val="33"/>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4">
    <w:name w:val="Light List Accent 2"/>
    <w:basedOn w:val="33"/>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5">
    <w:name w:val="Light List Accent 3"/>
    <w:basedOn w:val="33"/>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6">
    <w:name w:val="Light List Accent 4"/>
    <w:basedOn w:val="33"/>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7">
    <w:name w:val="Light List Accent 5"/>
    <w:basedOn w:val="33"/>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8">
    <w:name w:val="Light List Accent 6"/>
    <w:basedOn w:val="33"/>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9">
    <w:name w:val="Light Grid"/>
    <w:basedOn w:val="33"/>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0">
    <w:name w:val="Light Grid Accent 1"/>
    <w:basedOn w:val="33"/>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1">
    <w:name w:val="Light Grid Accent 2"/>
    <w:basedOn w:val="33"/>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2">
    <w:name w:val="Light Grid Accent 3"/>
    <w:basedOn w:val="33"/>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3">
    <w:name w:val="Light Grid Accent 4"/>
    <w:basedOn w:val="33"/>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4">
    <w:name w:val="Light Grid Accent 5"/>
    <w:basedOn w:val="33"/>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5">
    <w:name w:val="Light Grid Accent 6"/>
    <w:basedOn w:val="33"/>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6">
    <w:name w:val="Medium Shading 1"/>
    <w:basedOn w:val="33"/>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7">
    <w:name w:val="Medium Shading 1 Accent 1"/>
    <w:basedOn w:val="33"/>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8">
    <w:name w:val="Medium Shading 1 Accent 2"/>
    <w:basedOn w:val="33"/>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9">
    <w:name w:val="Medium Shading 1 Accent 3"/>
    <w:basedOn w:val="33"/>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0">
    <w:name w:val="Medium Shading 1 Accent 4"/>
    <w:basedOn w:val="33"/>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1">
    <w:name w:val="Medium Shading 1 Accent 5"/>
    <w:basedOn w:val="33"/>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2">
    <w:name w:val="Medium Shading 1 Accent 6"/>
    <w:basedOn w:val="33"/>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3">
    <w:name w:val="Medium Shading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1"/>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3"/>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4"/>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5"/>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6"/>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List 1"/>
    <w:basedOn w:val="33"/>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1">
    <w:name w:val="Medium List 1 Accent 1"/>
    <w:basedOn w:val="33"/>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2">
    <w:name w:val="Medium List 1 Accent 2"/>
    <w:basedOn w:val="33"/>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3">
    <w:name w:val="Medium List 1 Accent 3"/>
    <w:basedOn w:val="33"/>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4">
    <w:name w:val="Medium List 1 Accent 4"/>
    <w:basedOn w:val="33"/>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5">
    <w:name w:val="Medium List 1 Accent 5"/>
    <w:basedOn w:val="33"/>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6">
    <w:name w:val="Medium List 1 Accent 6"/>
    <w:basedOn w:val="33"/>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7">
    <w:name w:val="Medium List 2"/>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1"/>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2"/>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3"/>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4"/>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5"/>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6"/>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Grid 1"/>
    <w:basedOn w:val="33"/>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5">
    <w:name w:val="Medium Grid 1 Accent 1"/>
    <w:basedOn w:val="33"/>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6">
    <w:name w:val="Medium Grid 1 Accent 2"/>
    <w:basedOn w:val="33"/>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7">
    <w:name w:val="Medium Grid 1 Accent 3"/>
    <w:basedOn w:val="33"/>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8">
    <w:name w:val="Medium Grid 1 Accent 4"/>
    <w:basedOn w:val="33"/>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9">
    <w:name w:val="Medium Grid 1 Accent 5"/>
    <w:basedOn w:val="33"/>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0">
    <w:name w:val="Medium Grid 1 Accent 6"/>
    <w:basedOn w:val="33"/>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2">
    <w:name w:val="Medium Grid 2 Accent 1"/>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3">
    <w:name w:val="Medium Grid 2 Accent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8">
    <w:name w:val="Medium Grid 3"/>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9">
    <w:name w:val="Medium Grid 3 Accent 1"/>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0">
    <w:name w:val="Medium Grid 3 Accent 2"/>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1">
    <w:name w:val="Medium Grid 3 Accent 3"/>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2">
    <w:name w:val="Medium Grid 3 Accent 4"/>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3">
    <w:name w:val="Medium Grid 3 Accent 5"/>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4">
    <w:name w:val="Medium Grid 3 Accent 6"/>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5">
    <w:name w:val="Dark List"/>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6">
    <w:name w:val="Dark List Accent 1"/>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7">
    <w:name w:val="Dark List Accent 2"/>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8">
    <w:name w:val="Dark List Accent 3"/>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9">
    <w:name w:val="Dark List Accent 4"/>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0">
    <w:name w:val="Dark List Accent 5"/>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1">
    <w:name w:val="Dark List Accent 6"/>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2">
    <w:name w:val="Colorful Shading"/>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1"/>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2"/>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3"/>
    <w:basedOn w:val="33"/>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6">
    <w:name w:val="Colorful Shading Accent 4"/>
    <w:basedOn w:val="33"/>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5"/>
    <w:basedOn w:val="33"/>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6"/>
    <w:basedOn w:val="33"/>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List"/>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0">
    <w:name w:val="Colorful List Accent 1"/>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1">
    <w:name w:val="Colorful List Accent 2"/>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2">
    <w:name w:val="Colorful List Accent 3"/>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3">
    <w:name w:val="Colorful List Accent 4"/>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4">
    <w:name w:val="Colorful List Accent 5"/>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5">
    <w:name w:val="Colorful List Accent 6"/>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6">
    <w:name w:val="Colorful Grid"/>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7">
    <w:name w:val="Colorful Grid Accent 1"/>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8">
    <w:name w:val="Colorful Grid Accent 2"/>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9">
    <w:name w:val="Colorful Grid Accent 3"/>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0">
    <w:name w:val="Colorful Grid Accent 4"/>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1">
    <w:name w:val="Colorful Grid Accent 5"/>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2">
    <w:name w:val="Colorful Grid Accent 6"/>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4">
    <w:name w:val="Strong"/>
    <w:basedOn w:val="133"/>
    <w:qFormat/>
    <w:uiPriority w:val="22"/>
    <w:rPr>
      <w:b/>
      <w:bCs/>
    </w:rPr>
  </w:style>
  <w:style w:type="character" w:styleId="135">
    <w:name w:val="Emphasis"/>
    <w:basedOn w:val="133"/>
    <w:qFormat/>
    <w:uiPriority w:val="20"/>
    <w:rPr>
      <w:i/>
      <w:iCs/>
    </w:rPr>
  </w:style>
  <w:style w:type="character" w:styleId="136">
    <w:name w:val="Hyperlink"/>
    <w:basedOn w:val="133"/>
    <w:semiHidden/>
    <w:unhideWhenUsed/>
    <w:qFormat/>
    <w:uiPriority w:val="99"/>
    <w:rPr>
      <w:color w:val="0000FF"/>
      <w:u w:val="single"/>
    </w:rPr>
  </w:style>
  <w:style w:type="character" w:customStyle="1" w:styleId="137">
    <w:name w:val="Header Char"/>
    <w:basedOn w:val="133"/>
    <w:link w:val="25"/>
    <w:qFormat/>
    <w:uiPriority w:val="99"/>
  </w:style>
  <w:style w:type="character" w:customStyle="1" w:styleId="138">
    <w:name w:val="Footer Char"/>
    <w:basedOn w:val="133"/>
    <w:link w:val="24"/>
    <w:qFormat/>
    <w:uiPriority w:val="99"/>
  </w:style>
  <w:style w:type="paragraph" w:styleId="139">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0">
    <w:name w:val="Heading 1 Char"/>
    <w:basedOn w:val="133"/>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1">
    <w:name w:val="Heading 2 Char"/>
    <w:basedOn w:val="133"/>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2">
    <w:name w:val="Heading 3 Char"/>
    <w:basedOn w:val="133"/>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3">
    <w:name w:val="Title Char"/>
    <w:basedOn w:val="133"/>
    <w:link w:val="32"/>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4">
    <w:name w:val="Subtitle Char"/>
    <w:basedOn w:val="133"/>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5">
    <w:name w:val="List Paragraph"/>
    <w:basedOn w:val="1"/>
    <w:qFormat/>
    <w:uiPriority w:val="34"/>
    <w:pPr>
      <w:ind w:left="720"/>
      <w:contextualSpacing/>
    </w:pPr>
  </w:style>
  <w:style w:type="character" w:customStyle="1" w:styleId="146">
    <w:name w:val="Body Text Char"/>
    <w:basedOn w:val="133"/>
    <w:link w:val="19"/>
    <w:qFormat/>
    <w:uiPriority w:val="99"/>
  </w:style>
  <w:style w:type="character" w:customStyle="1" w:styleId="147">
    <w:name w:val="Body Text 2 Char"/>
    <w:basedOn w:val="133"/>
    <w:link w:val="28"/>
    <w:qFormat/>
    <w:uiPriority w:val="99"/>
  </w:style>
  <w:style w:type="character" w:customStyle="1" w:styleId="148">
    <w:name w:val="Body Text 3 Char"/>
    <w:basedOn w:val="133"/>
    <w:link w:val="17"/>
    <w:qFormat/>
    <w:uiPriority w:val="99"/>
    <w:rPr>
      <w:sz w:val="16"/>
      <w:szCs w:val="16"/>
    </w:rPr>
  </w:style>
  <w:style w:type="character" w:customStyle="1" w:styleId="149">
    <w:name w:val="Macro Text Char"/>
    <w:basedOn w:val="133"/>
    <w:link w:val="2"/>
    <w:qFormat/>
    <w:uiPriority w:val="99"/>
    <w:rPr>
      <w:rFonts w:ascii="Courier" w:hAnsi="Courier"/>
      <w:sz w:val="20"/>
      <w:szCs w:val="20"/>
    </w:rPr>
  </w:style>
  <w:style w:type="paragraph" w:styleId="150">
    <w:name w:val="Quote"/>
    <w:basedOn w:val="1"/>
    <w:next w:val="1"/>
    <w:link w:val="151"/>
    <w:qFormat/>
    <w:uiPriority w:val="29"/>
    <w:rPr>
      <w:i/>
      <w:iCs/>
      <w:color w:val="000000" w:themeColor="text1"/>
      <w14:textFill>
        <w14:solidFill>
          <w14:schemeClr w14:val="tx1"/>
        </w14:solidFill>
      </w14:textFill>
    </w:rPr>
  </w:style>
  <w:style w:type="character" w:customStyle="1" w:styleId="151">
    <w:name w:val="Quote Char"/>
    <w:basedOn w:val="133"/>
    <w:link w:val="150"/>
    <w:qFormat/>
    <w:uiPriority w:val="29"/>
    <w:rPr>
      <w:i/>
      <w:iCs/>
      <w:color w:val="000000" w:themeColor="text1"/>
      <w14:textFill>
        <w14:solidFill>
          <w14:schemeClr w14:val="tx1"/>
        </w14:solidFill>
      </w14:textFill>
    </w:rPr>
  </w:style>
  <w:style w:type="character" w:customStyle="1" w:styleId="152">
    <w:name w:val="Heading 4 Char"/>
    <w:basedOn w:val="133"/>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3">
    <w:name w:val="Heading 5 Char"/>
    <w:basedOn w:val="133"/>
    <w:link w:val="7"/>
    <w:semiHidden/>
    <w:qFormat/>
    <w:uiPriority w:val="9"/>
    <w:rPr>
      <w:rFonts w:asciiTheme="majorHAnsi" w:hAnsiTheme="majorHAnsi" w:eastAsiaTheme="majorEastAsia" w:cstheme="majorBidi"/>
      <w:color w:val="254061" w:themeColor="accent1" w:themeShade="80"/>
    </w:rPr>
  </w:style>
  <w:style w:type="character" w:customStyle="1" w:styleId="154">
    <w:name w:val="Heading 6 Char"/>
    <w:basedOn w:val="133"/>
    <w:link w:val="8"/>
    <w:semiHidden/>
    <w:qFormat/>
    <w:uiPriority w:val="9"/>
    <w:rPr>
      <w:rFonts w:asciiTheme="majorHAnsi" w:hAnsiTheme="majorHAnsi" w:eastAsiaTheme="majorEastAsia" w:cstheme="majorBidi"/>
      <w:i/>
      <w:iCs/>
      <w:color w:val="254061" w:themeColor="accent1" w:themeShade="80"/>
    </w:rPr>
  </w:style>
  <w:style w:type="character" w:customStyle="1" w:styleId="155">
    <w:name w:val="Heading 7 Char"/>
    <w:basedOn w:val="133"/>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6">
    <w:name w:val="Heading 8 Char"/>
    <w:basedOn w:val="133"/>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7">
    <w:name w:val="Heading 9 Char"/>
    <w:basedOn w:val="133"/>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8">
    <w:name w:val="Intense Quote"/>
    <w:basedOn w:val="1"/>
    <w:next w:val="1"/>
    <w:link w:val="159"/>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9">
    <w:name w:val="Intense Quote Char"/>
    <w:basedOn w:val="133"/>
    <w:link w:val="158"/>
    <w:qFormat/>
    <w:uiPriority w:val="30"/>
    <w:rPr>
      <w:b/>
      <w:bCs/>
      <w:i/>
      <w:iCs/>
      <w:color w:val="4F81BD" w:themeColor="accent1"/>
      <w14:textFill>
        <w14:solidFill>
          <w14:schemeClr w14:val="accent1"/>
        </w14:solidFill>
      </w14:textFill>
    </w:rPr>
  </w:style>
  <w:style w:type="character" w:customStyle="1" w:styleId="160">
    <w:name w:val="Subtle Emphasis"/>
    <w:basedOn w:val="133"/>
    <w:qFormat/>
    <w:uiPriority w:val="19"/>
    <w:rPr>
      <w:i/>
      <w:iCs/>
      <w:color w:val="808080" w:themeColor="text1" w:themeTint="80"/>
      <w14:textFill>
        <w14:solidFill>
          <w14:schemeClr w14:val="tx1">
            <w14:lumMod w14:val="50000"/>
            <w14:lumOff w14:val="50000"/>
          </w14:schemeClr>
        </w14:solidFill>
      </w14:textFill>
    </w:rPr>
  </w:style>
  <w:style w:type="character" w:customStyle="1" w:styleId="161">
    <w:name w:val="Intense Emphasis"/>
    <w:basedOn w:val="133"/>
    <w:qFormat/>
    <w:uiPriority w:val="21"/>
    <w:rPr>
      <w:b/>
      <w:bCs/>
      <w:i/>
      <w:iCs/>
      <w:color w:val="4F81BD" w:themeColor="accent1"/>
      <w14:textFill>
        <w14:solidFill>
          <w14:schemeClr w14:val="accent1"/>
        </w14:solidFill>
      </w14:textFill>
    </w:rPr>
  </w:style>
  <w:style w:type="character" w:customStyle="1" w:styleId="162">
    <w:name w:val="Subtle Reference"/>
    <w:basedOn w:val="133"/>
    <w:qFormat/>
    <w:uiPriority w:val="31"/>
    <w:rPr>
      <w:smallCaps/>
      <w:color w:val="C0504D" w:themeColor="accent2"/>
      <w:u w:val="single"/>
      <w14:textFill>
        <w14:solidFill>
          <w14:schemeClr w14:val="accent2"/>
        </w14:solidFill>
      </w14:textFill>
    </w:rPr>
  </w:style>
  <w:style w:type="character" w:customStyle="1" w:styleId="163">
    <w:name w:val="Intense Reference"/>
    <w:basedOn w:val="133"/>
    <w:qFormat/>
    <w:uiPriority w:val="32"/>
    <w:rPr>
      <w:b/>
      <w:bCs/>
      <w:smallCaps/>
      <w:color w:val="C0504D" w:themeColor="accent2"/>
      <w:spacing w:val="5"/>
      <w:u w:val="single"/>
      <w14:textFill>
        <w14:solidFill>
          <w14:schemeClr w14:val="accent2"/>
        </w14:solidFill>
      </w14:textFill>
    </w:rPr>
  </w:style>
  <w:style w:type="character" w:customStyle="1" w:styleId="164">
    <w:name w:val="Book Title"/>
    <w:basedOn w:val="133"/>
    <w:qFormat/>
    <w:uiPriority w:val="33"/>
    <w:rPr>
      <w:b/>
      <w:bCs/>
      <w:smallCaps/>
      <w:spacing w:val="5"/>
    </w:rPr>
  </w:style>
  <w:style w:type="paragraph" w:customStyle="1" w:styleId="165">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2027</Words>
  <Characters>2155</Characters>
  <Lines>0</Lines>
  <Paragraphs>0</Paragraphs>
  <TotalTime>21</TotalTime>
  <ScaleCrop>false</ScaleCrop>
  <LinksUpToDate>false</LinksUpToDate>
  <CharactersWithSpaces>2157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于怀君</cp:lastModifiedBy>
  <cp:lastPrinted>2026-07-29T02:26:00Z</cp:lastPrinted>
  <dcterms:modified xsi:type="dcterms:W3CDTF">2026-07-29T09:08:35Z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eyJoZGlkIjoiZGY2ZWRhMDgzNDJkNTk3OTdmOTMxMDA4NWUxNjY0MzkiLCJ1c2VySWQiOiI0MTg4MzQzOTIifQ==</vt:lpwstr>
  </property>
  <property fmtid="{D5CDD505-2E9C-101B-9397-08002B2CF9AE}" pid="3" name="KSOProductBuildVer">
    <vt:lpwstr>2052-12.1.0.28043</vt:lpwstr>
  </property>
  <property fmtid="{D5CDD505-2E9C-101B-9397-08002B2CF9AE}" pid="4" name="ICV">
    <vt:lpwstr>09E8CA88D6184A368579E2BC4A368884_13</vt:lpwstr>
  </property>
</Properties>
</file>