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445ED"/>
    <w:p w14:paraId="2C9A8A3F"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 w14:paraId="739ADD1C">
      <w:pPr>
        <w:rPr>
          <w:rFonts w:hint="default"/>
          <w:lang w:val="en-US" w:eastAsia="zh-CN"/>
        </w:rPr>
      </w:pPr>
    </w:p>
    <w:p w14:paraId="593F3915"/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839"/>
        <w:gridCol w:w="689"/>
        <w:gridCol w:w="4171"/>
        <w:gridCol w:w="918"/>
        <w:gridCol w:w="759"/>
        <w:gridCol w:w="4758"/>
        <w:gridCol w:w="853"/>
      </w:tblGrid>
      <w:tr w14:paraId="2F10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219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珠江南海局使用劳务派遣人员岗位信息表</w:t>
            </w:r>
          </w:p>
        </w:tc>
      </w:tr>
      <w:tr w14:paraId="6356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890A51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F5D99C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EC6AC9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47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1086E6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DB900D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8D374E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A7801E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A087A6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30C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CD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E6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58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67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BD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7B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4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岗位所需条件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7B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</w:tr>
      <w:tr w14:paraId="05DA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E6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E1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机关行政管理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47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24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B120203会计学，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B120207审计学，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B020201财政学，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B120204财务管理。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10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A4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7A4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1.报考年龄不得超过35周岁（1990年6月1日以后出生）。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有初级及以上会计专业技术资格证。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3.工作认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真细致，具有较强的组织协调、沟通和管理能力，能适应较高负荷的工作安排。有财务、会计工作经验者优先。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83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</w:t>
            </w:r>
          </w:p>
        </w:tc>
      </w:tr>
    </w:tbl>
    <w:p w14:paraId="60567AE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33CA1"/>
    <w:rsid w:val="7BC4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230</Characters>
  <Lines>0</Lines>
  <Paragraphs>0</Paragraphs>
  <TotalTime>15</TotalTime>
  <ScaleCrop>false</ScaleCrop>
  <LinksUpToDate>false</LinksUpToDate>
  <CharactersWithSpaces>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2026-06-26T09:00:00Z</dcterms:created>
  <dc:creator>RSC-Crf</dc:creator>
  <cp:lastModifiedBy>邓锐</cp:lastModifiedBy>
  <cp:lastPrinted>2026-06-29T03:33:58Z</cp:lastPrinted>
  <dcterms:modified xsi:type="dcterms:W3CDTF">2026-06-29T03:44:47Z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eyJoZGlkIjoiYzBhYThkY2M4ZGExNTQ5N2I3YTg2ZDUwN2M3NTQ1ZDciLCJ1c2VySWQiOiI1OTkyMDM4NzkifQ==</vt:lpwstr>
  </property>
  <property fmtid="{D5CDD505-2E9C-101B-9397-08002B2CF9AE}" pid="4" name="ICV">
    <vt:lpwstr>D4349404818D46178FF8D3B9D6D34F06_12</vt:lpwstr>
  </property>
</Properties>
</file>