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495B">
      <w:pPr>
        <w:pStyle w:val="2"/>
        <w:spacing w:before="100" w:beforeAutospacing="1" w:after="0" w:line="240" w:lineRule="auto"/>
        <w:ind w:firstLine="816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计划运营部副部长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——岗位说明书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425"/>
        <w:gridCol w:w="2871"/>
        <w:gridCol w:w="1552"/>
        <w:gridCol w:w="2952"/>
      </w:tblGrid>
      <w:tr w14:paraId="4523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4479C402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478C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096EEA6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199" w:type="pct"/>
            <w:gridSpan w:val="3"/>
            <w:vAlign w:val="center"/>
          </w:tcPr>
          <w:p w14:paraId="1511102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计划运营部副部长</w:t>
            </w:r>
          </w:p>
        </w:tc>
      </w:tr>
      <w:tr w14:paraId="319A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5C167138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635" w:type="pct"/>
            <w:vAlign w:val="center"/>
          </w:tcPr>
          <w:p w14:paraId="7318AFC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计划运营部</w:t>
            </w:r>
          </w:p>
        </w:tc>
        <w:tc>
          <w:tcPr>
            <w:tcW w:w="884" w:type="pct"/>
            <w:vAlign w:val="center"/>
          </w:tcPr>
          <w:p w14:paraId="34BD9CEB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0" w:type="pct"/>
            <w:vAlign w:val="center"/>
          </w:tcPr>
          <w:p w14:paraId="28F865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中层副职</w:t>
            </w:r>
          </w:p>
        </w:tc>
      </w:tr>
      <w:tr w14:paraId="3DED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24D8C39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5" w:type="pct"/>
            <w:vAlign w:val="center"/>
          </w:tcPr>
          <w:p w14:paraId="33FD5ED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计划运营部负责人</w:t>
            </w:r>
          </w:p>
        </w:tc>
        <w:tc>
          <w:tcPr>
            <w:tcW w:w="884" w:type="pct"/>
            <w:vAlign w:val="center"/>
          </w:tcPr>
          <w:p w14:paraId="663AEF7A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0" w:type="pct"/>
            <w:vAlign w:val="center"/>
          </w:tcPr>
          <w:p w14:paraId="4AB032F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员工</w:t>
            </w:r>
          </w:p>
        </w:tc>
      </w:tr>
      <w:tr w14:paraId="646F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189485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1AF9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490329CC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面主持部门工作，负责运营管理体系的搭建与优化；统筹项目全周期管理，协调各专业条线协同与监控；组织招标采购工作，规范流程与成本管控；编制并动态调整年度经营计划，分解与考核指标，定期开展经济运行分析并输出运营报告；统筹月度资金计划，确保资金高效配置与风险可控。</w:t>
            </w:r>
          </w:p>
        </w:tc>
      </w:tr>
      <w:tr w14:paraId="15A7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D83B721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2058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58" w:type="pct"/>
            <w:vAlign w:val="center"/>
          </w:tcPr>
          <w:p w14:paraId="6262E39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04707AE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负责公司运营管理体系的搭建、优化与推行，制定并完善运营管理制度、流程及标准，确保公司运营高效规范。</w:t>
            </w:r>
          </w:p>
        </w:tc>
      </w:tr>
      <w:tr w14:paraId="2B30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8" w:type="pct"/>
            <w:vAlign w:val="center"/>
          </w:tcPr>
          <w:p w14:paraId="189F0DD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54A091B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统筹项目全周期管理，协调前期、招标、工程、成本、综合等各专业条线的协同与监控，建立跨部门联动机制，保障项目节点目标达成。</w:t>
            </w:r>
          </w:p>
        </w:tc>
      </w:tr>
      <w:tr w14:paraId="49C1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75D7AF4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091ED700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组织公司招标管理及项目招标采购工作，审核招标文件、合同条款，规范采购流程，控制采购成本与风险。</w:t>
            </w:r>
          </w:p>
        </w:tc>
      </w:tr>
      <w:tr w14:paraId="0B1D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2EB48B5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36D7B131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编制及动态调整公司及项目公司年度经营计划，分解、下达与考核年度经营指标，定期开展经济运行分析，输出运营报告与数据支持，为公司决策提供依据。</w:t>
            </w:r>
          </w:p>
        </w:tc>
      </w:tr>
      <w:tr w14:paraId="43C7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48AB90B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2EADFF4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统筹公司及项目公司月度资金计划，协调资金需求与供给，确保资金高效配置与风险可控。</w:t>
            </w:r>
          </w:p>
        </w:tc>
      </w:tr>
      <w:tr w14:paraId="22EC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8" w:type="pct"/>
            <w:vAlign w:val="center"/>
          </w:tcPr>
          <w:p w14:paraId="153D2C4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1" w:type="pct"/>
            <w:gridSpan w:val="4"/>
            <w:vAlign w:val="center"/>
          </w:tcPr>
          <w:p w14:paraId="309FB193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负责部门管理及建设；完成领导交办的其他工作。</w:t>
            </w:r>
          </w:p>
        </w:tc>
      </w:tr>
      <w:tr w14:paraId="26C4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57344FA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75DC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1C05B7F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51DC69DE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45岁以下，全日制本科及以上学历，工程管理、土木工程、项目管理等相关专业；具备</w:t>
            </w:r>
            <w:r>
              <w:rPr>
                <w:rFonts w:hint="default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高级工程师职称及一级建造师注册证书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0E4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58" w:type="pct"/>
            <w:vAlign w:val="center"/>
          </w:tcPr>
          <w:p w14:paraId="0CB64B7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319D25B9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10年以上建筑工程或房地产行业工作经验，其中至少5年以上计划运营、项目管理或类似管理岗位经验；拥有在大型国央企或头部房企担任运营管理或项目负责人的经历；完整主导过3个以上建筑面积10万㎡以上的地产项目全周期计划与运营管理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，并有成功案例。</w:t>
            </w:r>
          </w:p>
        </w:tc>
      </w:tr>
      <w:tr w14:paraId="3B6D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58113353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778E8517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专业知识要求：精通房地产开发全流程及计划运营管理体系，熟悉招标采购、成本控制、资金计划等模块；掌握项目进度、质量、安全、成本综合管控方法；了解行业规范及相关法律法规。</w:t>
            </w:r>
          </w:p>
        </w:tc>
      </w:tr>
      <w:tr w14:paraId="497F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3290BAD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105551A9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能要求：具备较强的运营体系搭建与优化能力，擅长编制年度经营计划、分解考核指标及经济运行分析；熟练运用项目管理软件及办公软件；具备优秀的跨部门沟通协调能力及团队管理能力（5人以上团队管理经验），能够有效处理复杂问题及突发状况。</w:t>
            </w:r>
          </w:p>
        </w:tc>
      </w:tr>
      <w:tr w14:paraId="35AA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057A2CF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4DAD47F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身体健康，抗压能力强，能适应高强度、快节奏的工作环境；能够接受项目阶段性驻场工作安排；具备正常履行职责所需的身体条件。</w:t>
            </w:r>
          </w:p>
        </w:tc>
      </w:tr>
    </w:tbl>
    <w:p w14:paraId="53811018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58699A6C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26D52">
    <w:pPr>
      <w:pStyle w:val="9"/>
      <w:rPr>
        <w:rFonts w:hint="eastAsia" w:ascii="黑体" w:hAnsi="黑体" w:eastAsia="黑体"/>
        <w:sz w:val="30"/>
        <w:szCs w:val="32"/>
      </w:rPr>
    </w:pPr>
    <w:r>
      <w:rPr>
        <w:rFonts w:hint="eastAsia" w:ascii="黑体" w:hAnsi="黑体" w:eastAsia="黑体"/>
        <w:sz w:val="30"/>
        <w:szCs w:val="32"/>
      </w:rPr>
      <w:t>天津领创信息咨询有限公司中层管理人员竞聘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32E7528"/>
    <w:rsid w:val="03486E1C"/>
    <w:rsid w:val="049439CF"/>
    <w:rsid w:val="04D035F5"/>
    <w:rsid w:val="04E8750E"/>
    <w:rsid w:val="05631B60"/>
    <w:rsid w:val="05C02D3F"/>
    <w:rsid w:val="0A9C7F38"/>
    <w:rsid w:val="0CB4643F"/>
    <w:rsid w:val="0D3E46F3"/>
    <w:rsid w:val="0EDE131C"/>
    <w:rsid w:val="1190322A"/>
    <w:rsid w:val="12766428"/>
    <w:rsid w:val="136A21C4"/>
    <w:rsid w:val="193624D2"/>
    <w:rsid w:val="194A34E1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023B9A"/>
    <w:rsid w:val="32877139"/>
    <w:rsid w:val="3342332F"/>
    <w:rsid w:val="364B5A95"/>
    <w:rsid w:val="39F427EF"/>
    <w:rsid w:val="3BCE58E0"/>
    <w:rsid w:val="3E3B7C3E"/>
    <w:rsid w:val="3E8249A9"/>
    <w:rsid w:val="3E9D1E1B"/>
    <w:rsid w:val="40BD7AC2"/>
    <w:rsid w:val="448554A6"/>
    <w:rsid w:val="465E2BBD"/>
    <w:rsid w:val="48BD54EC"/>
    <w:rsid w:val="4ABD576C"/>
    <w:rsid w:val="4AF22542"/>
    <w:rsid w:val="4EF265BD"/>
    <w:rsid w:val="4EF83441"/>
    <w:rsid w:val="55DF40C4"/>
    <w:rsid w:val="57542089"/>
    <w:rsid w:val="58D8279F"/>
    <w:rsid w:val="5C3D7AF6"/>
    <w:rsid w:val="624E2EF0"/>
    <w:rsid w:val="63526A81"/>
    <w:rsid w:val="65BF4503"/>
    <w:rsid w:val="6903254C"/>
    <w:rsid w:val="6AA46A38"/>
    <w:rsid w:val="6D971D96"/>
    <w:rsid w:val="6DFA4688"/>
    <w:rsid w:val="6E9D529F"/>
    <w:rsid w:val="6ECC3532"/>
    <w:rsid w:val="716C2775"/>
    <w:rsid w:val="74784F3A"/>
    <w:rsid w:val="75361C97"/>
    <w:rsid w:val="76126C79"/>
    <w:rsid w:val="76E30B0F"/>
    <w:rsid w:val="771644EE"/>
    <w:rsid w:val="78050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940</Words>
  <Characters>943</Characters>
  <Lines>3</Lines>
  <Paragraphs>1</Paragraphs>
  <TotalTime>3</TotalTime>
  <ScaleCrop>false</ScaleCrop>
  <LinksUpToDate>false</LinksUpToDate>
  <CharactersWithSpaces>943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Odetta</cp:lastModifiedBy>
  <cp:lastPrinted>2024-07-22T01:57:00Z</cp:lastPrinted>
  <dcterms:modified xsi:type="dcterms:W3CDTF">2026-05-29T08:52:12Z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