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8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附件2</w:t>
      </w:r>
    </w:p>
    <w:p w14:paraId="14C9F3F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阳春市简介</w:t>
      </w:r>
    </w:p>
    <w:p w14:paraId="10A25480">
      <w:pPr>
        <w:rPr>
          <w:rFonts w:hint="eastAsia"/>
          <w:lang w:val="en-US" w:eastAsia="zh-CN"/>
        </w:rPr>
      </w:pPr>
    </w:p>
    <w:p w14:paraId="3894C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阳春，意取“漠水之阳，四季如春”，地处广东省西南部、漠阳江中上游，土地面积4037.8平方公里，户籍人口约120万人，下辖15个镇、2个街道。拥有中国优秀旅游城市、国家地质公园、国家卫生城市、中国楹联文化城市、岭南生态康养胜地、全国优质粮食生产基地、广东省全域旅游示范区、广东省文明城市、广东省园林城市等20多项荣誉称号。</w:t>
      </w:r>
    </w:p>
    <w:p w14:paraId="7DD7B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生态环境良好，森林覆盖率达68.49%，具有中国大陆最南端喀斯特地貌，被誉为“百里画廊，水墨阳春”，拥有凌霄岩风景区、春湾风景区2个国家4A级旅游景区，以及十里泉城温泉旅游区、广东云山绿湖旅游度假村、崆峒岩景区、高村乡村旅游区、潭簕红色展馆旅游区等5个国家3A级旅游景区。</w:t>
      </w:r>
    </w:p>
    <w:p w14:paraId="5CD3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交通便利快捷，距广州市、珠海市约200公里。中阳高速、云阳高速、汕湛高速、沈海高速、三茂铁路构成了纵横交错、四通八达的交通网络。阳江机场等交通基础设施项目正加快推进建设，广湛高铁、阳信高速建成通车，阳春市正式迈入“高铁时代”，全面融入珠三角“1小时经济生活圈”。</w:t>
      </w:r>
    </w:p>
    <w:p w14:paraId="3F54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产业基础扎实，现有钢铁、水泥、机电、机械装备、制药、食品加工等工业支柱产业，目前正主动承接大湾区先进产业转移。聚力构建“2+3+N”现代化产业体系，做大做强新型建材、装备制造两大支柱产业，加快发展食品加工、中医制药、智能家电三大重点产业，培育发展新能源、新材料、低空经济、人工智能等新兴产业和未来产业。相继引进晟泽机械、创能精密机械、铁骑重工、上海汉霸机电等龙头企业，打造工业母机产业。农业资源丰富，形成了春砂仁、阳春坚果、鳜鱼种苗、丝苗米、生猪、柠檬、果蔬、蚕桑八大精新特优农业产业。春砂仁入选“广东三宝”，春砂仁、阳春坚果种植面积和产量稳居全省第一，鳜鱼孵化苗种产量占全国总量70%以上。</w:t>
      </w:r>
    </w:p>
    <w:sectPr>
      <w:pgSz w:w="11906" w:h="16838"/>
      <w:pgMar w:top="1928" w:right="1417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49C3"/>
    <w:rsid w:val="14F23130"/>
    <w:rsid w:val="30A30877"/>
    <w:rsid w:val="43BD4520"/>
    <w:rsid w:val="5F481E4B"/>
    <w:rsid w:val="622503C7"/>
    <w:rsid w:val="6A8A60E9"/>
    <w:rsid w:val="757D7569"/>
    <w:rsid w:val="7B29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595</Characters>
  <Lines>0</Lines>
  <Paragraphs>0</Paragraphs>
  <TotalTime>0</TotalTime>
  <ScaleCrop>false</ScaleCrop>
  <LinksUpToDate>false</LinksUpToDate>
  <CharactersWithSpaces>595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2024-07-11T01:26:00Z</dcterms:created>
  <dc:creator>Administrator</dc:creator>
  <cp:lastModifiedBy>naughty...</cp:lastModifiedBy>
  <dcterms:modified xsi:type="dcterms:W3CDTF">2026-05-13T01:46:52Z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eyJoZGlkIjoiMWI4NDcwMjM2ZWIxMzkyYzMxZDFiM2NjNTFlMjM0ZmUiLCJ1c2VySWQiOiI4MDkyNzc0OTYifQ==</vt:lpwstr>
  </property>
  <property fmtid="{D5CDD505-2E9C-101B-9397-08002B2CF9AE}" pid="4" name="ICV">
    <vt:lpwstr>148F5122ECDD47FFBD69C980A2979316_12</vt:lpwstr>
  </property>
</Properties>
</file>