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p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OLE_LINK5"/>
      <w:bookmarkStart w:id="1" w:name="OLE_LINK4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p>
      <w:pPr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bookmarkEnd w:id="0"/>
    <w:bookmarkEnd w:id="1"/>
    <w:tbl>
      <w:tblPr>
        <w:tblStyle w:val="3"/>
        <w:tblW w:w="15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18"/>
        <w:gridCol w:w="1200"/>
        <w:gridCol w:w="1557"/>
        <w:gridCol w:w="768"/>
        <w:gridCol w:w="9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黑体" w:cs="仿宋_GB2312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Cs w:val="21"/>
              </w:rPr>
              <w:t>山东鲁南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Cs w:val="21"/>
              </w:rPr>
              <w:t>传媒有限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Cs w:val="21"/>
              </w:rPr>
              <w:t>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  <w:t>广告部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  <w:t>设计师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kern w:val="0"/>
                <w:szCs w:val="21"/>
                <w:highlight w:val="none"/>
              </w:rPr>
              <w:t>35周岁及以下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（1991年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1人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1、全日制专科及以上学历，视觉传达设计、艺术设计学、数字媒体艺术、环境设计专业；                              </w:t>
            </w:r>
          </w:p>
          <w:p>
            <w:pPr>
              <w:pStyle w:val="5"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须具有3年以上工作经验（须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单位盖章工作经验证明）；</w:t>
            </w:r>
          </w:p>
          <w:p>
            <w:pPr>
              <w:pStyle w:val="5"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具备较高的美术功底和创意表现力，熟练使用Illust</w:t>
            </w:r>
            <w:bookmarkStart w:id="6" w:name="_GoBack"/>
            <w:bookmarkEnd w:id="6"/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rator、Photoshop、Coreldraw、3dmax、SU、AE、PR等各种绘图软件、设计软件、室内设计、景观设计、公共空间设计；</w:t>
            </w:r>
          </w:p>
          <w:p>
            <w:pPr>
              <w:pStyle w:val="5"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具备出众的审美和实操能力，注重细节，有创新能力，关注行业动态；</w:t>
            </w:r>
          </w:p>
          <w:p>
            <w:pPr>
              <w:pStyle w:val="5"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5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具有较强的团队协作意识、吃苦耐劳精神和良好的沟通交流能力；能适应倒班或加班。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山东鲁南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商务管理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  <w:t>市场</w:t>
            </w:r>
          </w:p>
          <w:p>
            <w:pPr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  <w:t>销售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</w:rPr>
              <w:t>专员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kern w:val="0"/>
                <w:szCs w:val="21"/>
                <w:highlight w:val="none"/>
              </w:rPr>
              <w:t>35周岁及以下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（1991年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2人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1、全日制本科及以上学历，市场营销，电子商务、人力资源管理、工商管理、通信工程专业；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2、根据市场需求,按照公司营销计划推广公司产品,制定销售策略与服务方案,实现团队业务销售计划；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3、维护客户关系,准确把握客户需求,根据客户需求提供专业化服务；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4、须具有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年以上销售工作经验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（须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单位盖章工作经验证明）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；熟悉抖音，公众号等自媒体运营及视频拍摄，制作；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5、性格开朗、善于沟通,掌握较高的销售及谈判技巧，思维敏捷、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反应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迅速,工作细致,有较快的工作效率和独立的处事能力。具有较强的组织协调、客户服务意识与团队合作精神,能承受较大的工作压力；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6、熟练使用各种办公软件；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山东鲁南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科技投资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讲解员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黑体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黑体" w:eastAsia="仿宋_GB2312" w:cs="仿宋_GB2312"/>
                <w:color w:val="auto"/>
                <w:kern w:val="0"/>
                <w:szCs w:val="21"/>
                <w:highlight w:val="none"/>
              </w:rPr>
              <w:t>周岁及以下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（19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86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1人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1、全日制专科及以上学历，</w:t>
            </w:r>
            <w:bookmarkStart w:id="2" w:name="OLE_LINK6"/>
            <w:bookmarkStart w:id="3" w:name="OLE_LINK3"/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播音与主持</w:t>
            </w:r>
            <w:bookmarkEnd w:id="2"/>
            <w:bookmarkEnd w:id="3"/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、教育学、旅游管理、学前教育、航空服务艺术与管理、</w:t>
            </w:r>
            <w:bookmarkStart w:id="4" w:name="OLE_LINK2"/>
            <w:bookmarkStart w:id="5" w:name="OLE_LINK1"/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播音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与主持艺术</w:t>
            </w:r>
            <w:bookmarkEnd w:id="4"/>
            <w:bookmarkEnd w:id="5"/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专业；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2、须具有2年以上博物馆、景区等文旅行业讲解经验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（须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</w:rPr>
              <w:t>单位盖章工作经验证明）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普通话标准（二级甲等及以上），形象气质佳，有较强的语言表达和临场应变能力；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3、熟练使用办公软件，善于分析和总结讲解内容；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4、热爱科普事业，乐于与公众分享科学知识，有团队合作精神。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5、女性身高要求165cm以上，男性身高175cm以上。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5F3622DC"/>
    <w:rsid w:val="5F36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2026-06-03T09:15:00Z</dcterms:created>
  <dc:creator>呵呵呵</dc:creator>
  <cp:lastModifiedBy>呵呵呵</cp:lastModifiedBy>
  <dcterms:modified xsi:type="dcterms:W3CDTF">2026-06-03T09:22:48Z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4881F9E37FE94CA4AF384457F19DDE32_11</vt:lpwstr>
  </property>
</Properties>
</file>