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A904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both"/>
        <w:textAlignment w:val="auto"/>
        <w:rPr>
          <w:rFonts w:hint="default" w:ascii="黑体" w:hAnsi="黑体" w:eastAsia="黑体" w:cs="黑体"/>
          <w:i w:val="0"/>
          <w:iCs w:val="0"/>
          <w:caps w:val="0"/>
          <w:color w:val="1F2329"/>
          <w:spacing w:val="0"/>
          <w:sz w:val="34"/>
          <w:szCs w:val="34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1F2329"/>
          <w:spacing w:val="0"/>
          <w:sz w:val="34"/>
          <w:szCs w:val="34"/>
          <w:shd w:val="clear" w:fill="FFFFFF"/>
          <w:lang w:val="en-US" w:eastAsia="zh-CN"/>
        </w:rPr>
        <w:t>附件3</w:t>
      </w:r>
    </w:p>
    <w:p w14:paraId="0FAB90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1F2329"/>
          <w:spacing w:val="0"/>
          <w:sz w:val="34"/>
          <w:szCs w:val="34"/>
          <w:shd w:val="clear" w:fill="FFFFFF"/>
          <w:lang w:val="en-US" w:eastAsia="zh-CN"/>
        </w:rPr>
      </w:pPr>
    </w:p>
    <w:p w14:paraId="74C424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ascii="Segoe UI" w:hAnsi="Segoe UI" w:eastAsia="Segoe UI" w:cs="Segoe UI"/>
          <w:i w:val="0"/>
          <w:iCs w:val="0"/>
          <w:caps w:val="0"/>
          <w:color w:val="1F2329"/>
          <w:spacing w:val="0"/>
          <w:sz w:val="27"/>
          <w:szCs w:val="27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1F2329"/>
          <w:spacing w:val="0"/>
          <w:sz w:val="44"/>
          <w:szCs w:val="44"/>
          <w:shd w:val="clear" w:fill="FFFFFF"/>
        </w:rPr>
        <w:t>阳春市春州城市投资集团有限公司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1F2329"/>
          <w:spacing w:val="0"/>
          <w:sz w:val="44"/>
          <w:szCs w:val="44"/>
          <w:shd w:val="clear" w:fill="FFFFFF"/>
          <w:lang w:val="en-US" w:eastAsia="zh-CN"/>
        </w:rPr>
        <w:t>简介</w:t>
      </w:r>
      <w:r>
        <w:rPr>
          <w:rFonts w:ascii="Segoe UI" w:hAnsi="Segoe UI" w:eastAsia="Segoe UI" w:cs="Segoe UI"/>
          <w:i w:val="0"/>
          <w:iCs w:val="0"/>
          <w:caps w:val="0"/>
          <w:color w:val="1F2329"/>
          <w:spacing w:val="0"/>
          <w:sz w:val="27"/>
          <w:szCs w:val="27"/>
          <w:shd w:val="clear" w:fill="FFFFFF"/>
        </w:rPr>
        <w:t>​</w:t>
      </w:r>
    </w:p>
    <w:p w14:paraId="3EA5D2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ascii="Segoe UI" w:hAnsi="Segoe UI" w:eastAsia="Segoe UI" w:cs="Segoe UI"/>
          <w:i w:val="0"/>
          <w:iCs w:val="0"/>
          <w:caps w:val="0"/>
          <w:color w:val="1F2329"/>
          <w:spacing w:val="0"/>
          <w:sz w:val="27"/>
          <w:szCs w:val="27"/>
          <w:shd w:val="clear" w:fill="FFFFFF"/>
        </w:rPr>
      </w:pPr>
    </w:p>
    <w:p w14:paraId="3BA326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80" w:firstLineChars="200"/>
        <w:jc w:val="both"/>
        <w:textAlignment w:val="auto"/>
        <w:rPr>
          <w:rFonts w:hint="default" w:ascii="宋体" w:hAnsi="宋体" w:eastAsia="方正仿宋简体" w:cs="方正仿宋简体"/>
          <w:i w:val="0"/>
          <w:iCs w:val="0"/>
          <w:caps w:val="0"/>
          <w:color w:val="1F2329"/>
          <w:spacing w:val="0"/>
          <w:sz w:val="34"/>
          <w:szCs w:val="34"/>
          <w:shd w:val="clear" w:fill="FFFFFF"/>
          <w:lang w:val="en-US" w:eastAsia="zh-CN"/>
        </w:rPr>
      </w:pPr>
      <w:r>
        <w:rPr>
          <w:rFonts w:hint="eastAsia" w:ascii="宋体" w:hAnsi="宋体" w:eastAsia="方正仿宋简体" w:cs="方正仿宋简体"/>
          <w:i w:val="0"/>
          <w:iCs w:val="0"/>
          <w:caps w:val="0"/>
          <w:color w:val="1F2329"/>
          <w:spacing w:val="0"/>
          <w:sz w:val="34"/>
          <w:szCs w:val="34"/>
          <w:shd w:val="clear" w:fill="FFFFFF"/>
          <w:lang w:val="en-US" w:eastAsia="zh-CN"/>
        </w:rPr>
        <w:t>阳春市春州城市投资集团有限公司（以下简称春州城投集团）成立于2024年8月5日，</w:t>
      </w:r>
      <w:r>
        <w:rPr>
          <w:rFonts w:hint="eastAsia" w:ascii="宋体" w:hAnsi="宋体" w:eastAsia="方正仿宋简体" w:cs="方正仿宋简体"/>
          <w:sz w:val="34"/>
          <w:szCs w:val="34"/>
          <w:lang w:val="en-US" w:eastAsia="zh-CN"/>
        </w:rPr>
        <w:t>由市政府授权市国资局履行出资人职责，企业属性为国有独资公司</w:t>
      </w:r>
      <w:r>
        <w:rPr>
          <w:rFonts w:hint="eastAsia" w:ascii="宋体" w:hAnsi="宋体" w:eastAsia="方正仿宋简体" w:cs="方正仿宋简体"/>
          <w:i w:val="0"/>
          <w:iCs w:val="0"/>
          <w:caps w:val="0"/>
          <w:color w:val="1F2329"/>
          <w:spacing w:val="0"/>
          <w:sz w:val="34"/>
          <w:szCs w:val="34"/>
          <w:shd w:val="clear" w:fill="FFFFFF"/>
          <w:lang w:val="en-US" w:eastAsia="zh-CN"/>
        </w:rPr>
        <w:t>。春州城投集团</w:t>
      </w:r>
      <w:r>
        <w:rPr>
          <w:rFonts w:hint="eastAsia" w:ascii="宋体" w:hAnsi="宋体" w:eastAsia="方正仿宋简体" w:cs="方正仿宋简体"/>
          <w:sz w:val="34"/>
          <w:szCs w:val="34"/>
          <w:lang w:val="en-US" w:eastAsia="zh-CN"/>
        </w:rPr>
        <w:t>顺应城市发展规律，聚焦人民群众对高品质生活的需要，推动城市建设与产业发展的深度融合，打造宜居、韧性、智慧的城市样板，属下</w:t>
      </w:r>
      <w:r>
        <w:rPr>
          <w:rFonts w:hint="eastAsia" w:ascii="宋体" w:hAnsi="宋体" w:eastAsia="方正仿宋简体" w:cs="方正仿宋简体"/>
          <w:i w:val="0"/>
          <w:iCs w:val="0"/>
          <w:caps w:val="0"/>
          <w:color w:val="1F2329"/>
          <w:spacing w:val="0"/>
          <w:sz w:val="34"/>
          <w:szCs w:val="34"/>
          <w:shd w:val="clear" w:fill="FFFFFF"/>
          <w:lang w:val="en-US" w:eastAsia="zh-CN"/>
        </w:rPr>
        <w:t>有</w:t>
      </w:r>
      <w:r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sz w:val="34"/>
          <w:szCs w:val="34"/>
          <w:shd w:val="clear" w:fill="FFFFFF"/>
          <w:lang w:val="en-US" w:eastAsia="zh-CN"/>
        </w:rPr>
        <w:t>21</w:t>
      </w:r>
      <w:r>
        <w:rPr>
          <w:rFonts w:hint="eastAsia" w:ascii="宋体" w:hAnsi="宋体" w:eastAsia="方正仿宋简体" w:cs="方正仿宋简体"/>
          <w:i w:val="0"/>
          <w:iCs w:val="0"/>
          <w:caps w:val="0"/>
          <w:color w:val="1F2329"/>
          <w:spacing w:val="0"/>
          <w:sz w:val="34"/>
          <w:szCs w:val="34"/>
          <w:shd w:val="clear" w:fill="FFFFFF"/>
          <w:lang w:val="en-US" w:eastAsia="zh-CN"/>
        </w:rPr>
        <w:t>家子公司（阳春市春州市政建设工程有限公司、阳春市春州新能源有限公司、阳春市公用水务有限公司、阳春市春吉园区开发有限公司、阳春市春州城市投资控股有限公司、阳春市共穗创业投资有限公司、阳春市春州环保科技有限公司、阳春市春州农业投资有限公司、阳春市春州企业服务有限公司、阳春市春州设计有限公司、阳春市春州工业园区开发有限公司、阳春市春州林业发展有限公司、阳春市春州春砂仁投资有限公司、阳春市春州林业资源开发有限公司、阳春市春州生态林业有限公司、阳春市春州生态开发有限公司、阳春市春州体育发展有限公司、粤粮（阳春市）粮油储备管理有限公司、阳春市春州</w:t>
      </w:r>
      <w:bookmarkStart w:id="0" w:name="_GoBack"/>
      <w:bookmarkEnd w:id="0"/>
      <w:r>
        <w:rPr>
          <w:rFonts w:hint="eastAsia" w:ascii="宋体" w:hAnsi="宋体" w:eastAsia="方正仿宋简体" w:cs="方正仿宋简体"/>
          <w:i w:val="0"/>
          <w:iCs w:val="0"/>
          <w:caps w:val="0"/>
          <w:color w:val="1F2329"/>
          <w:spacing w:val="0"/>
          <w:sz w:val="34"/>
          <w:szCs w:val="34"/>
          <w:shd w:val="clear" w:fill="FFFFFF"/>
          <w:lang w:val="en-US" w:eastAsia="zh-CN"/>
        </w:rPr>
        <w:t>农品贸易有限公司、阳春市春州健康养老服务有限公司），涉足建筑、现代农业、新能源、投资、食品等多个行业</w:t>
      </w:r>
      <w:r>
        <w:rPr>
          <w:rFonts w:hint="eastAsia" w:ascii="宋体" w:hAnsi="宋体" w:eastAsia="方正仿宋简体" w:cs="方正仿宋简体"/>
          <w:sz w:val="34"/>
          <w:szCs w:val="34"/>
        </w:rPr>
        <w:t>。</w:t>
      </w:r>
    </w:p>
    <w:p w14:paraId="14B035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80" w:firstLineChars="200"/>
        <w:jc w:val="both"/>
        <w:textAlignment w:val="auto"/>
        <w:rPr>
          <w:rFonts w:hint="eastAsia" w:ascii="宋体" w:hAnsi="宋体" w:eastAsia="方正仿宋简体" w:cs="方正仿宋简体"/>
          <w:sz w:val="34"/>
          <w:szCs w:val="34"/>
        </w:rPr>
      </w:pPr>
      <w:r>
        <w:rPr>
          <w:rFonts w:hint="eastAsia" w:ascii="宋体" w:hAnsi="宋体" w:eastAsia="方正仿宋简体" w:cs="Times New Roman"/>
          <w:sz w:val="34"/>
          <w:szCs w:val="34"/>
          <w:lang w:val="en-US" w:eastAsia="zh-CN"/>
        </w:rPr>
        <w:t>在产业赋能方面，春州城投集团紧扣阳春本土特色产业，深挖潜力，精准布局。</w:t>
      </w:r>
      <w:r>
        <w:rPr>
          <w:rFonts w:hint="eastAsia" w:ascii="Times New Roman" w:hAnsi="Times New Roman" w:eastAsia="方正仿宋简体" w:cs="Times New Roman"/>
          <w:color w:val="000000"/>
          <w:sz w:val="34"/>
          <w:szCs w:val="34"/>
          <w:lang w:val="en-US" w:eastAsia="zh-CN"/>
        </w:rPr>
        <w:t>参与基础设施建设，促进城乡协同发展，实施自来水厂配套供水管网升级改造、公共停车位智慧化改造及充电基础设施建设、</w:t>
      </w:r>
      <w:r>
        <w:rPr>
          <w:rFonts w:hint="default" w:ascii="Times New Roman" w:hAnsi="Times New Roman" w:eastAsia="方正仿宋简体" w:cs="Times New Roman"/>
          <w:color w:val="auto"/>
          <w:sz w:val="34"/>
          <w:szCs w:val="34"/>
          <w:highlight w:val="none"/>
          <w:lang w:val="en-US" w:eastAsia="zh-CN"/>
        </w:rPr>
        <w:t>河湖清淤疏浚</w:t>
      </w:r>
      <w:r>
        <w:rPr>
          <w:rFonts w:hint="eastAsia" w:ascii="Times New Roman" w:hAnsi="Times New Roman" w:eastAsia="方正仿宋简体" w:cs="Times New Roman"/>
          <w:color w:val="000000"/>
          <w:sz w:val="34"/>
          <w:szCs w:val="34"/>
          <w:lang w:val="en-US" w:eastAsia="zh-CN"/>
        </w:rPr>
        <w:t>等重点项目，有助于提升环境风貌、为城乡居民创造更加宜居的工作生活条件。规划产业项目，挖掘利用现有资源，实施未来乡村现代农业产业（春湾、石望）先行区、</w:t>
      </w:r>
      <w:r>
        <w:rPr>
          <w:rFonts w:hint="eastAsia" w:ascii="宋体" w:hAnsi="宋体" w:eastAsia="方正仿宋简体" w:cs="Times New Roman"/>
          <w:sz w:val="34"/>
          <w:szCs w:val="34"/>
          <w:lang w:val="en-US" w:eastAsia="zh-CN"/>
        </w:rPr>
        <w:t>聚焦“鳜鱼”农业产业现代化，助力农产品仓储保鲜冷链物流设施建设，延长产业链，提升农产品附加值，让阳春农特产品在市场竞争中崭露头角。同时，积极投身新兴产业培育，以产业园区为依托，筑巢引凤，为科技创新企业搭建成长平台，带动产业集群发展，助力阳春产业结构优化升级。</w:t>
      </w:r>
    </w:p>
    <w:p w14:paraId="56F2A2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80" w:firstLineChars="200"/>
        <w:jc w:val="both"/>
        <w:textAlignment w:val="auto"/>
        <w:rPr>
          <w:rFonts w:hint="eastAsia" w:ascii="宋体" w:hAnsi="宋体" w:eastAsia="方正仿宋简体" w:cs="方正仿宋简体"/>
          <w:sz w:val="34"/>
          <w:szCs w:val="34"/>
          <w:lang w:val="en-US" w:eastAsia="zh-CN"/>
        </w:rPr>
      </w:pPr>
      <w:r>
        <w:rPr>
          <w:rFonts w:hint="eastAsia" w:ascii="宋体" w:hAnsi="宋体" w:eastAsia="方正仿宋简体" w:cs="方正仿宋简体"/>
          <w:sz w:val="34"/>
          <w:szCs w:val="34"/>
          <w:lang w:val="en-US" w:eastAsia="zh-CN"/>
        </w:rPr>
        <w:t>展望未来，春州城投集团将围绕确保企业持续健康发展、加强城市基础设施建设和运营管理、推动城市产业发展、加强企业内部管理和人才队伍建设、实现产城融合高质量发展这五大方向，持续发力，为阳春市高质量发展贡献更大力量。</w:t>
      </w:r>
    </w:p>
    <w:p w14:paraId="7BE5E5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80" w:firstLineChars="200"/>
        <w:jc w:val="both"/>
        <w:textAlignment w:val="auto"/>
        <w:rPr>
          <w:rFonts w:hint="eastAsia" w:ascii="宋体" w:hAnsi="宋体" w:eastAsia="方正仿宋简体" w:cs="方正仿宋简体"/>
          <w:sz w:val="34"/>
          <w:szCs w:val="34"/>
          <w:lang w:val="en-US" w:eastAsia="zh-CN"/>
        </w:rPr>
      </w:pPr>
      <w:r>
        <w:rPr>
          <w:rFonts w:hint="eastAsia" w:ascii="宋体" w:hAnsi="宋体" w:eastAsia="方正仿宋简体" w:cs="方正仿宋简体"/>
          <w:sz w:val="34"/>
          <w:szCs w:val="34"/>
          <w:lang w:val="en-US" w:eastAsia="zh-CN"/>
        </w:rPr>
        <w:t xml:space="preserve">​ </w:t>
      </w:r>
    </w:p>
    <w:p w14:paraId="68F980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80" w:firstLineChars="200"/>
        <w:jc w:val="both"/>
        <w:textAlignment w:val="auto"/>
        <w:rPr>
          <w:rFonts w:ascii="宋体" w:hAnsi="宋体" w:eastAsia="方正仿宋简体" w:cs="Times New Roman"/>
          <w:sz w:val="34"/>
          <w:szCs w:val="34"/>
        </w:rPr>
      </w:pPr>
    </w:p>
    <w:sectPr>
      <w:footerReference r:id="rId3" w:type="default"/>
      <w:pgSz w:w="11906" w:h="16838"/>
      <w:pgMar w:top="1928" w:right="1417" w:bottom="1701" w:left="1531" w:header="907" w:footer="1474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A96E9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EF77D2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62EF77D2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B94CBD"/>
    <w:rsid w:val="00816543"/>
    <w:rsid w:val="03BC617C"/>
    <w:rsid w:val="20B94CBD"/>
    <w:rsid w:val="2363679C"/>
    <w:rsid w:val="28606461"/>
    <w:rsid w:val="28BE4082"/>
    <w:rsid w:val="2AD91985"/>
    <w:rsid w:val="2CA83A8F"/>
    <w:rsid w:val="2E393303"/>
    <w:rsid w:val="30926AB1"/>
    <w:rsid w:val="37164F30"/>
    <w:rsid w:val="3A6A45E8"/>
    <w:rsid w:val="45C75D73"/>
    <w:rsid w:val="4CCA5806"/>
    <w:rsid w:val="4FEA1145"/>
    <w:rsid w:val="520406A6"/>
    <w:rsid w:val="5BA11234"/>
    <w:rsid w:val="5CB702A9"/>
    <w:rsid w:val="60CF2DFF"/>
    <w:rsid w:val="6195156B"/>
    <w:rsid w:val="62126170"/>
    <w:rsid w:val="66BB4DBD"/>
    <w:rsid w:val="6E102D35"/>
    <w:rsid w:val="75BD69F0"/>
    <w:rsid w:val="79EE6591"/>
    <w:rsid w:val="7DA414FF"/>
    <w:rsid w:val="7E7A9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865</Words>
  <Characters>869</Characters>
  <Lines>0</Lines>
  <Paragraphs>0</Paragraphs>
  <TotalTime>13</TotalTime>
  <ScaleCrop>false</ScaleCrop>
  <LinksUpToDate>false</LinksUpToDate>
  <CharactersWithSpaces>870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2025-01-03T10:20:00Z</dcterms:created>
  <dc:creator>MY</dc:creator>
  <cp:lastModifiedBy>naughty...</cp:lastModifiedBy>
  <cp:lastPrinted>2026-03-18T09:45:00Z</cp:lastPrinted>
  <dcterms:modified xsi:type="dcterms:W3CDTF">2026-06-10T02:47:27Z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60D18E23A1504E118BCA131811380F25_13</vt:lpwstr>
  </property>
  <property fmtid="{D5CDD505-2E9C-101B-9397-08002B2CF9AE}" pid="4" name="KSOTemplateDocerSaveRecord">
    <vt:lpwstr>eyJoZGlkIjoiMWI4NDcwMjM2ZWIxMzkyYzMxZDFiM2NjNTFlMjM0ZmUiLCJ1c2VySWQiOiI4MDkyNzc0OTYifQ==</vt:lpwstr>
  </property>
</Properties>
</file>