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4374">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14:paraId="7D74369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0C240D5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default" w:ascii="Times New Roman" w:hAnsi="Times New Roman" w:eastAsia="方正小标宋简体" w:cs="Times New Roman"/>
          <w:b w:val="0"/>
          <w:bCs/>
          <w:i w:val="0"/>
          <w:caps w:val="0"/>
          <w:color w:val="auto"/>
          <w:spacing w:val="0"/>
          <w:sz w:val="44"/>
          <w:szCs w:val="44"/>
          <w:highlight w:val="none"/>
        </w:rPr>
        <w:t>202</w:t>
      </w:r>
      <w:r>
        <w:rPr>
          <w:rFonts w:hint="eastAsia" w:eastAsia="方正小标宋简体" w:cs="Times New Roman"/>
          <w:b w:val="0"/>
          <w:bCs/>
          <w:i w:val="0"/>
          <w:caps w:val="0"/>
          <w:color w:val="auto"/>
          <w:spacing w:val="0"/>
          <w:sz w:val="44"/>
          <w:szCs w:val="44"/>
          <w:highlight w:val="none"/>
          <w:lang w:val="en-US" w:eastAsia="zh-CN"/>
        </w:rPr>
        <w:t>6</w:t>
      </w:r>
      <w:r>
        <w:rPr>
          <w:rFonts w:hint="default" w:ascii="Times New Roman" w:hAnsi="Times New Roman" w:eastAsia="方正小标宋简体" w:cs="Times New Roman"/>
          <w:b w:val="0"/>
          <w:bCs/>
          <w:i w:val="0"/>
          <w:caps w:val="0"/>
          <w:color w:val="auto"/>
          <w:spacing w:val="0"/>
          <w:sz w:val="44"/>
          <w:szCs w:val="44"/>
          <w:highlight w:val="none"/>
        </w:rPr>
        <w:t>年</w:t>
      </w:r>
      <w:r>
        <w:rPr>
          <w:rFonts w:hint="default" w:ascii="Times New Roman" w:hAnsi="Times New Roman" w:eastAsia="方正小标宋简体" w:cs="Times New Roman"/>
          <w:b w:val="0"/>
          <w:bCs/>
          <w:i w:val="0"/>
          <w:caps w:val="0"/>
          <w:color w:val="auto"/>
          <w:spacing w:val="0"/>
          <w:sz w:val="44"/>
          <w:szCs w:val="44"/>
          <w:highlight w:val="none"/>
          <w:lang w:val="en-US" w:eastAsia="zh-CN"/>
        </w:rPr>
        <w:t>张店区</w:t>
      </w:r>
      <w:r>
        <w:rPr>
          <w:rFonts w:hint="default" w:ascii="Times New Roman" w:hAnsi="Times New Roman" w:eastAsia="方正小标宋简体" w:cs="Times New Roman"/>
          <w:b w:val="0"/>
          <w:bCs/>
          <w:i w:val="0"/>
          <w:caps w:val="0"/>
          <w:color w:val="auto"/>
          <w:spacing w:val="0"/>
          <w:sz w:val="44"/>
          <w:szCs w:val="44"/>
          <w:highlight w:val="none"/>
        </w:rPr>
        <w:t>卫生健康</w:t>
      </w:r>
      <w:r>
        <w:rPr>
          <w:rFonts w:hint="default" w:ascii="Times New Roman" w:hAnsi="Times New Roman" w:eastAsia="方正小标宋简体" w:cs="Times New Roman"/>
          <w:b w:val="0"/>
          <w:bCs/>
          <w:i w:val="0"/>
          <w:caps w:val="0"/>
          <w:color w:val="auto"/>
          <w:spacing w:val="0"/>
          <w:sz w:val="44"/>
          <w:szCs w:val="44"/>
          <w:highlight w:val="none"/>
          <w:lang w:val="en-US" w:eastAsia="zh-CN"/>
        </w:rPr>
        <w:t>系统</w:t>
      </w:r>
      <w:r>
        <w:rPr>
          <w:rFonts w:hint="default" w:ascii="Times New Roman" w:hAnsi="Times New Roman" w:eastAsia="方正小标宋简体" w:cs="Times New Roman"/>
          <w:b w:val="0"/>
          <w:bCs/>
          <w:i w:val="0"/>
          <w:caps w:val="0"/>
          <w:color w:val="auto"/>
          <w:spacing w:val="0"/>
          <w:sz w:val="44"/>
          <w:szCs w:val="44"/>
          <w:highlight w:val="none"/>
        </w:rPr>
        <w:t>事业单位</w:t>
      </w:r>
    </w:p>
    <w:p w14:paraId="19CABB3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eastAsia" w:eastAsia="方正小标宋简体" w:cs="Times New Roman"/>
          <w:b w:val="0"/>
          <w:bCs/>
          <w:i w:val="0"/>
          <w:caps w:val="0"/>
          <w:color w:val="auto"/>
          <w:spacing w:val="0"/>
          <w:sz w:val="44"/>
          <w:szCs w:val="44"/>
          <w:highlight w:val="none"/>
          <w:lang w:val="en-US" w:eastAsia="zh-CN"/>
        </w:rPr>
        <w:t>招聘</w:t>
      </w:r>
      <w:r>
        <w:rPr>
          <w:rFonts w:hint="default" w:ascii="Times New Roman" w:hAnsi="Times New Roman" w:eastAsia="方正小标宋简体" w:cs="Times New Roman"/>
          <w:b w:val="0"/>
          <w:bCs/>
          <w:i w:val="0"/>
          <w:caps w:val="0"/>
          <w:color w:val="auto"/>
          <w:spacing w:val="0"/>
          <w:sz w:val="44"/>
          <w:szCs w:val="44"/>
          <w:highlight w:val="none"/>
          <w:lang w:val="en-US" w:eastAsia="zh-CN"/>
        </w:rPr>
        <w:t>急需</w:t>
      </w:r>
      <w:r>
        <w:rPr>
          <w:rFonts w:hint="default" w:ascii="Times New Roman" w:hAnsi="Times New Roman" w:eastAsia="方正小标宋简体" w:cs="Times New Roman"/>
          <w:b w:val="0"/>
          <w:bCs/>
          <w:i w:val="0"/>
          <w:caps w:val="0"/>
          <w:color w:val="auto"/>
          <w:spacing w:val="0"/>
          <w:sz w:val="44"/>
          <w:szCs w:val="44"/>
          <w:highlight w:val="none"/>
        </w:rPr>
        <w:t>紧缺</w:t>
      </w:r>
      <w:r>
        <w:rPr>
          <w:rFonts w:hint="default" w:ascii="Times New Roman" w:hAnsi="Times New Roman" w:eastAsia="方正小标宋简体" w:cs="Times New Roman"/>
          <w:b w:val="0"/>
          <w:bCs/>
          <w:i w:val="0"/>
          <w:caps w:val="0"/>
          <w:color w:val="auto"/>
          <w:spacing w:val="0"/>
          <w:sz w:val="44"/>
          <w:szCs w:val="44"/>
          <w:highlight w:val="none"/>
          <w:lang w:val="en-US" w:eastAsia="zh-CN"/>
        </w:rPr>
        <w:t>卫生</w:t>
      </w:r>
      <w:r>
        <w:rPr>
          <w:rFonts w:hint="eastAsia" w:eastAsia="方正小标宋简体" w:cs="Times New Roman"/>
          <w:b w:val="0"/>
          <w:bCs/>
          <w:i w:val="0"/>
          <w:caps w:val="0"/>
          <w:color w:val="auto"/>
          <w:spacing w:val="0"/>
          <w:sz w:val="44"/>
          <w:szCs w:val="44"/>
          <w:highlight w:val="none"/>
          <w:lang w:val="en-US" w:eastAsia="zh-CN"/>
        </w:rPr>
        <w:t>类</w:t>
      </w:r>
      <w:r>
        <w:rPr>
          <w:rFonts w:hint="default" w:ascii="Times New Roman" w:hAnsi="Times New Roman" w:eastAsia="方正小标宋简体" w:cs="Times New Roman"/>
          <w:b w:val="0"/>
          <w:bCs/>
          <w:i w:val="0"/>
          <w:caps w:val="0"/>
          <w:color w:val="auto"/>
          <w:spacing w:val="0"/>
          <w:sz w:val="44"/>
          <w:szCs w:val="44"/>
          <w:highlight w:val="none"/>
        </w:rPr>
        <w:t>专业技术人才</w:t>
      </w:r>
    </w:p>
    <w:p w14:paraId="6ED432C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14:paraId="33A776B3">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14:paraId="79106BFE">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14:paraId="2D151763">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6201F9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14:paraId="4A6C6FB4">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w:t>
      </w:r>
      <w:r>
        <w:rPr>
          <w:rFonts w:hint="eastAsia" w:eastAsia="仿宋_GB2312" w:cs="Times New Roman"/>
          <w:color w:val="000000" w:themeColor="text1"/>
          <w:sz w:val="32"/>
          <w:szCs w:val="32"/>
          <w:highlight w:val="none"/>
          <w:lang w:val="en-US" w:eastAsia="zh-CN"/>
          <w14:textFill>
            <w14:solidFill>
              <w14:schemeClr w14:val="tx1"/>
            </w14:solidFill>
          </w14:textFill>
        </w:rPr>
        <w:t>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的情形</w:t>
      </w:r>
    </w:p>
    <w:p w14:paraId="3CBEEAE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三、报名表备注栏填写要求</w:t>
      </w:r>
    </w:p>
    <w:p w14:paraId="18C69F8E">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14:paraId="7686FFE3">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14:paraId="45AC002D">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14:paraId="5C4F834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14:paraId="37C2A4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2990F3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521E53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47F3F3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466349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0F08EF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624498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339B97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6E6444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3F5656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059ABA38">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14:paraId="38DC13B8">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701DBE49">
      <w:pPr>
        <w:keepNext w:val="0"/>
        <w:keepLines w:val="0"/>
        <w:pageBreakBefore w:val="0"/>
        <w:tabs>
          <w:tab w:val="right" w:pos="8306"/>
        </w:tabs>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14:paraId="67E59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1A055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7"/>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7"/>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7"/>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另有</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rPr>
        <w:t>的，须</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7"/>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5F7BD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923F4D8">
      <w:pPr>
        <w:keepNext w:val="0"/>
        <w:keepLines w:val="0"/>
        <w:pageBreakBefore w:val="0"/>
        <w:widowControl w:val="0"/>
        <w:kinsoku/>
        <w:wordWrap/>
        <w:overflowPunct/>
        <w:topLinePunct w:val="0"/>
        <w:autoSpaceDE/>
        <w:autoSpaceDN/>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14:paraId="05F85678">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default" w:ascii="Times New Roman" w:hAnsi="Times New Roman"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7DC70B04">
      <w:pPr>
        <w:keepNext w:val="0"/>
        <w:keepLines w:val="0"/>
        <w:pageBreakBefore w:val="0"/>
        <w:widowControl w:val="0"/>
        <w:kinsoku/>
        <w:wordWrap/>
        <w:overflowPunct/>
        <w:topLinePunct w:val="0"/>
        <w:autoSpaceDE/>
        <w:autoSpaceDN/>
        <w:bidi w:val="0"/>
        <w:adjustRightInd/>
        <w:snapToGrid/>
        <w:spacing w:line="560" w:lineRule="exact"/>
        <w:ind w:firstLine="704" w:firstLineChars="22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14:paraId="44418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因犯罪受过刑事处罚的人员，被开除党籍的人员，被开除公职的人员。</w:t>
      </w:r>
    </w:p>
    <w:p w14:paraId="2B0C2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未满最低服务期限的公务员（含参照公务员法管理的人员）</w:t>
      </w:r>
      <w:r>
        <w:rPr>
          <w:rFonts w:hint="default" w:ascii="Times New Roman" w:hAnsi="Times New Roman" w:eastAsia="仿宋_GB2312" w:cs="Times New Roman"/>
          <w:color w:val="auto"/>
          <w:sz w:val="32"/>
          <w:szCs w:val="32"/>
          <w:highlight w:val="none"/>
          <w:lang w:eastAsia="zh-CN"/>
        </w:rPr>
        <w:t>。</w:t>
      </w:r>
    </w:p>
    <w:p w14:paraId="73D4C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在公务员招考和事业单位公开招聘中被招考（聘）主管机关认定有严重违纪违规行为且不得应聘的人员。</w:t>
      </w:r>
    </w:p>
    <w:p w14:paraId="51291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被依法列为失信联合惩戒对象的人员。</w:t>
      </w:r>
    </w:p>
    <w:p w14:paraId="44D86E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现役军人。</w:t>
      </w:r>
    </w:p>
    <w:p w14:paraId="3EBDEE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550DD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《事业单位人事管理回避规定》（人社部规〔2019〕1号）中须回避的情形。</w:t>
      </w:r>
    </w:p>
    <w:p w14:paraId="718C08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法律</w:t>
      </w:r>
      <w:r>
        <w:rPr>
          <w:rFonts w:hint="eastAsia" w:eastAsia="仿宋_GB2312" w:cs="Times New Roman"/>
          <w:color w:val="auto"/>
          <w:sz w:val="32"/>
          <w:szCs w:val="32"/>
          <w:highlight w:val="none"/>
          <w:lang w:val="en-US" w:eastAsia="zh-CN"/>
        </w:rPr>
        <w:t>法规</w:t>
      </w:r>
      <w:r>
        <w:rPr>
          <w:rFonts w:hint="default" w:ascii="Times New Roman" w:hAnsi="Times New Roman" w:eastAsia="仿宋_GB2312" w:cs="Times New Roman"/>
          <w:color w:val="auto"/>
          <w:sz w:val="32"/>
          <w:szCs w:val="32"/>
          <w:highlight w:val="none"/>
        </w:rPr>
        <w:t>规定不得聘用的其他情形的人员。</w:t>
      </w:r>
    </w:p>
    <w:p w14:paraId="5456AF3B">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报名表备注栏填写要求</w:t>
      </w:r>
    </w:p>
    <w:p w14:paraId="10F06329">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14:paraId="4CA4E6CE">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14:paraId="6358055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02A2F6C9">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327753D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76717651">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08EBCF7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14:paraId="7DC14F89">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14:paraId="48D244EB">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w:t>
      </w:r>
    </w:p>
    <w:p w14:paraId="62AC44BE">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w:t>
      </w:r>
    </w:p>
    <w:p w14:paraId="2F9E63FF">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14:paraId="1474CA81">
      <w:pPr>
        <w:keepNext w:val="0"/>
        <w:keepLines w:val="0"/>
        <w:pageBreakBefore w:val="0"/>
        <w:kinsoku/>
        <w:wordWrap/>
        <w:overflowPunct/>
        <w:topLinePunct w:val="0"/>
        <w:autoSpaceDE/>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w:t>
      </w:r>
      <w:bookmarkStart w:id="0" w:name="_GoBack"/>
      <w:bookmarkEnd w:id="0"/>
      <w:r>
        <w:rPr>
          <w:rFonts w:hint="default" w:ascii="Times New Roman" w:hAnsi="Times New Roman" w:eastAsia="仿宋_GB2312" w:cs="Times New Roman"/>
          <w:kern w:val="0"/>
          <w:sz w:val="32"/>
          <w:szCs w:val="32"/>
          <w:highlight w:val="none"/>
          <w:lang w:bidi="ar"/>
        </w:rPr>
        <w:t>《港澳居民来往内地通行证》</w:t>
      </w:r>
      <w:r>
        <w:rPr>
          <w:rFonts w:hint="default" w:ascii="Times New Roman" w:hAnsi="Times New Roman" w:eastAsia="仿宋_GB2312" w:cs="Times New Roman"/>
          <w:kern w:val="0"/>
          <w:sz w:val="32"/>
          <w:szCs w:val="32"/>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69FFE6D4">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14:paraId="306ED4E8">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符合岗位学历、专业要求的学历证书。</w:t>
      </w:r>
    </w:p>
    <w:p w14:paraId="7C6E6C2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招聘岗位要求具体专业</w:t>
      </w:r>
      <w:r>
        <w:rPr>
          <w:rFonts w:hint="eastAsia" w:ascii="Times New Roman" w:hAnsi="Times New Roman" w:eastAsia="仿宋_GB2312" w:cs="Times New Roman"/>
          <w:color w:val="auto"/>
          <w:kern w:val="2"/>
          <w:sz w:val="32"/>
          <w:szCs w:val="32"/>
          <w:highlight w:val="none"/>
          <w:u w:val="none"/>
          <w:lang w:val="en-US" w:eastAsia="zh-CN" w:bidi="ar-SA"/>
        </w:rPr>
        <w:t>以</w:t>
      </w:r>
      <w:r>
        <w:rPr>
          <w:rFonts w:hint="default" w:ascii="Times New Roman" w:hAnsi="Times New Roman" w:eastAsia="仿宋_GB2312" w:cs="Times New Roman"/>
          <w:color w:val="auto"/>
          <w:kern w:val="2"/>
          <w:sz w:val="32"/>
          <w:szCs w:val="32"/>
          <w:highlight w:val="none"/>
          <w:u w:val="none"/>
          <w:lang w:val="en-US" w:eastAsia="zh-CN" w:bidi="ar-SA"/>
        </w:rPr>
        <w:t>应聘人员学历证书上注明的专业为</w:t>
      </w:r>
      <w:r>
        <w:rPr>
          <w:rFonts w:hint="eastAsia" w:ascii="Times New Roman" w:hAnsi="Times New Roman" w:eastAsia="仿宋_GB2312" w:cs="Times New Roman"/>
          <w:color w:val="auto"/>
          <w:kern w:val="2"/>
          <w:sz w:val="32"/>
          <w:szCs w:val="32"/>
          <w:highlight w:val="none"/>
          <w:u w:val="none"/>
          <w:lang w:val="en-US" w:eastAsia="zh-CN" w:bidi="ar-SA"/>
        </w:rPr>
        <w:t>准，</w:t>
      </w:r>
      <w:r>
        <w:rPr>
          <w:rFonts w:hint="default" w:ascii="Times New Roman" w:hAnsi="Times New Roman" w:eastAsia="仿宋_GB2312" w:cs="Times New Roman"/>
          <w:color w:val="auto"/>
          <w:kern w:val="2"/>
          <w:sz w:val="32"/>
          <w:szCs w:val="32"/>
          <w:highlight w:val="none"/>
          <w:u w:val="none"/>
          <w:lang w:val="en-US" w:eastAsia="zh-CN" w:bidi="ar-SA"/>
        </w:rPr>
        <w:t>应聘人员学历证书上注明的专业为一级学科（类）的，还需提交学校出具的所学具体专业的说明。</w:t>
      </w:r>
    </w:p>
    <w:p w14:paraId="526C2FE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kern w:val="2"/>
          <w:sz w:val="32"/>
          <w:szCs w:val="32"/>
          <w:highlight w:val="none"/>
          <w:u w:val="none"/>
          <w:lang w:val="en-US" w:eastAsia="zh-CN" w:bidi="ar-SA"/>
        </w:rPr>
        <w:t>招聘岗位要求具体方向</w:t>
      </w:r>
      <w:r>
        <w:rPr>
          <w:rFonts w:hint="eastAsia" w:ascii="Times New Roman" w:hAnsi="Times New Roman" w:eastAsia="仿宋_GB2312" w:cs="Times New Roman"/>
          <w:color w:val="auto"/>
          <w:kern w:val="2"/>
          <w:sz w:val="32"/>
          <w:szCs w:val="32"/>
          <w:highlight w:val="none"/>
          <w:u w:val="none"/>
          <w:lang w:val="en-US" w:eastAsia="zh-CN" w:bidi="ar-SA"/>
        </w:rPr>
        <w:t>的，</w:t>
      </w:r>
      <w:r>
        <w:rPr>
          <w:rFonts w:hint="default" w:ascii="Times New Roman" w:hAnsi="Times New Roman" w:eastAsia="仿宋_GB2312" w:cs="Times New Roman"/>
          <w:color w:val="auto"/>
          <w:kern w:val="2"/>
          <w:sz w:val="32"/>
          <w:szCs w:val="32"/>
          <w:highlight w:val="none"/>
          <w:u w:val="none"/>
          <w:lang w:val="en-US" w:eastAsia="zh-CN" w:bidi="ar-SA"/>
        </w:rPr>
        <w:t>应聘人员学历证书上未注明的，还需提交能体现具体方向的就业推荐表、毕业论文答辩登记表、成绩单、学校出具的相关情况说明等材料之一。</w:t>
      </w:r>
    </w:p>
    <w:p w14:paraId="4E8A540F">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14:paraId="2625B6A8">
      <w:pPr>
        <w:pStyle w:val="2"/>
        <w:keepNext w:val="0"/>
        <w:keepLines w:val="0"/>
        <w:pageBreakBefore w:val="0"/>
        <w:widowControl w:val="0"/>
        <w:numPr>
          <w:ilvl w:val="0"/>
          <w:numId w:val="3"/>
        </w:numPr>
        <w:kinsoku/>
        <w:wordWrap/>
        <w:overflowPunct/>
        <w:topLinePunct w:val="0"/>
        <w:autoSpaceDE/>
        <w:bidi w:val="0"/>
        <w:adjustRightInd/>
        <w:snapToGrid/>
        <w:spacing w:line="560" w:lineRule="exact"/>
        <w:ind w:left="0" w:leftChars="0" w:firstLine="704" w:firstLineChars="2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14:paraId="3D92F094">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w:t>
      </w:r>
      <w:r>
        <w:rPr>
          <w:rFonts w:hint="eastAsia" w:eastAsia="仿宋_GB2312" w:cs="Times New Roman"/>
          <w:color w:val="000000" w:themeColor="text1"/>
          <w:kern w:val="2"/>
          <w:sz w:val="32"/>
          <w:szCs w:val="32"/>
          <w:highlight w:val="none"/>
          <w:lang w:val="en-US" w:eastAsia="zh-CN"/>
          <w14:textFill>
            <w14:solidFill>
              <w14:schemeClr w14:val="tx1"/>
            </w14:solidFill>
          </w14:textFill>
        </w:rPr>
        <w:t>其它</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相关资格证书（专业技术职务资格证书、执业资格证书</w:t>
      </w:r>
      <w:r>
        <w:rPr>
          <w:rFonts w:hint="eastAsia" w:eastAsia="仿宋_GB2312" w:cs="Times New Roman"/>
          <w:color w:val="000000" w:themeColor="text1"/>
          <w:kern w:val="2"/>
          <w:sz w:val="32"/>
          <w:szCs w:val="32"/>
          <w:highlight w:val="none"/>
          <w:lang w:eastAsia="zh-CN"/>
          <w14:textFill>
            <w14:solidFill>
              <w14:schemeClr w14:val="tx1"/>
            </w14:solidFill>
          </w14:textFill>
        </w:rPr>
        <w:t>、</w:t>
      </w:r>
      <w:r>
        <w:rPr>
          <w:rFonts w:hint="eastAsia" w:eastAsia="仿宋_GB2312" w:cs="Times New Roman"/>
          <w:color w:val="000000" w:themeColor="text1"/>
          <w:kern w:val="2"/>
          <w:sz w:val="32"/>
          <w:szCs w:val="32"/>
          <w:highlight w:val="none"/>
          <w:lang w:val="en-US" w:eastAsia="zh-CN"/>
          <w14:textFill>
            <w14:solidFill>
              <w14:schemeClr w14:val="tx1"/>
            </w14:solidFill>
          </w14:textFill>
        </w:rPr>
        <w:t>职业资格证书</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等）。</w:t>
      </w:r>
      <w:r>
        <w:rPr>
          <w:rFonts w:hint="eastAsia" w:eastAsia="仿宋_GB2312" w:cs="Times New Roman"/>
          <w:color w:val="auto"/>
          <w:kern w:val="2"/>
          <w:sz w:val="32"/>
          <w:szCs w:val="32"/>
          <w:highlight w:val="none"/>
          <w:lang w:val="en-US" w:eastAsia="zh-CN"/>
        </w:rPr>
        <w:t>医师执业证须自注册之日起，按时参加医师定期考核并合格；护士执业证须在注册有效期内。</w:t>
      </w:r>
      <w:r>
        <w:rPr>
          <w:rFonts w:hint="default" w:ascii="Times New Roman" w:hAnsi="Times New Roman" w:eastAsia="仿宋_GB2312" w:cs="Times New Roman"/>
          <w:color w:val="auto"/>
          <w:kern w:val="2"/>
          <w:sz w:val="32"/>
          <w:szCs w:val="32"/>
          <w:highlight w:val="none"/>
        </w:rPr>
        <w:t>对有规培合格要求的岗位，需提交规培</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14:paraId="06FB2813">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14:paraId="629B1BE6">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职工养老保险缴费情况；</w:t>
      </w:r>
    </w:p>
    <w:p w14:paraId="5D6729DF">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入伍通知书（或入伍批准书）及退伍证；</w:t>
      </w:r>
    </w:p>
    <w:p w14:paraId="23B64EB0">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公务员登记表或招考录用手续之一；</w:t>
      </w:r>
    </w:p>
    <w:p w14:paraId="4FEA5E6A">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事业单位聘用合同、聘用登记表或招聘录用手续之一。</w:t>
      </w:r>
    </w:p>
    <w:p w14:paraId="6A2BE48B">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14:paraId="759227B2">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可参照附件5样式出具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可参照附件6样式出具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14:paraId="55ADC26C">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14:paraId="649E9A96">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w:t>
      </w:r>
      <w:r>
        <w:rPr>
          <w:rFonts w:hint="eastAsia" w:eastAsia="仿宋_GB2312" w:cs="Times New Roman"/>
          <w:color w:val="000000"/>
          <w:sz w:val="32"/>
          <w:szCs w:val="32"/>
          <w:highlight w:val="none"/>
          <w:lang w:val="en-US" w:eastAsia="zh-CN"/>
        </w:rPr>
        <w:t>职</w:t>
      </w:r>
      <w:r>
        <w:rPr>
          <w:rFonts w:hint="default" w:ascii="Times New Roman" w:hAnsi="Times New Roman" w:eastAsia="仿宋_GB2312" w:cs="Times New Roman"/>
          <w:color w:val="000000"/>
          <w:sz w:val="32"/>
          <w:szCs w:val="32"/>
          <w:highlight w:val="none"/>
        </w:rPr>
        <w:t>教师应聘的，还需同时提交县以上教育行政主管部门出具的同意应聘或解聘材料。</w:t>
      </w:r>
    </w:p>
    <w:p w14:paraId="1AE79991">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2DAE2C53">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张店区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卫生健康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事业单位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招聘</w:t>
      </w:r>
      <w:r>
        <w:rPr>
          <w:rFonts w:hint="eastAsia" w:eastAsia="仿宋_GB2312" w:cs="Times New Roman"/>
          <w:color w:val="000000" w:themeColor="text1"/>
          <w:sz w:val="32"/>
          <w:szCs w:val="32"/>
          <w:highlight w:val="none"/>
          <w:lang w:eastAsia="zh-CN"/>
          <w14:textFill>
            <w14:solidFill>
              <w14:schemeClr w14:val="tx1"/>
            </w14:solidFill>
          </w14:textFill>
        </w:rPr>
        <w:t>急需紧缺</w:t>
      </w:r>
      <w:r>
        <w:rPr>
          <w:rFonts w:hint="eastAsia" w:eastAsia="仿宋_GB2312" w:cs="Times New Roman"/>
          <w:color w:val="000000" w:themeColor="text1"/>
          <w:sz w:val="32"/>
          <w:szCs w:val="32"/>
          <w:highlight w:val="none"/>
          <w:lang w:val="en-US"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14:paraId="2B8FD9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63CEE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进入考察体检范围人员名单和首批考察体检人员名单将在张店区人民政府官方网站进行公告。</w:t>
      </w:r>
    </w:p>
    <w:p w14:paraId="7B2165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17875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7CD807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w:t>
      </w:r>
      <w:r>
        <w:rPr>
          <w:rFonts w:hint="eastAsia"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对按规定需要复检的，依据有关规定安排复检，对非当日、非当场复检的体检项目不在原体检医院进行，复检只能进行1次，结果以复检结论为准。必要时，区事业单位人事综合管理部门可以要求重新体检。应聘人员未按规定时间、地点参加体检的，视为弃权。</w:t>
      </w:r>
    </w:p>
    <w:p w14:paraId="6A73FA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7DBFED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43595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新聘用人员试用期满合格的按照招聘岗位类别及层次聘用，其中中级专技岗位人员按照专技十级岗位聘用</w:t>
      </w:r>
      <w:r>
        <w:rPr>
          <w:rFonts w:hint="eastAsia"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高级专技岗位人员岗位，以副高级职称应聘的按照专技七级岗位聘用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w:t>
      </w:r>
      <w:r>
        <w:rPr>
          <w:rFonts w:hint="eastAsia" w:eastAsia="仿宋_GB2312" w:cs="Times New Roman"/>
          <w:i w:val="0"/>
          <w:caps w:val="0"/>
          <w:color w:val="auto"/>
          <w:spacing w:val="0"/>
          <w:kern w:val="2"/>
          <w:sz w:val="32"/>
          <w:szCs w:val="32"/>
          <w:highlight w:val="none"/>
          <w:lang w:val="en-US" w:eastAsia="zh-CN" w:bidi="ar-SA"/>
        </w:rPr>
        <w:t>对执业资格证书未做要求的岗位，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p>
    <w:p w14:paraId="4F9004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204532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50273F0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4442A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r>
        <w:rPr>
          <w:rFonts w:hint="default" w:ascii="Times New Roman" w:hAnsi="Times New Roman" w:eastAsia="仿宋_GB2312" w:cs="Times New Roman"/>
          <w:color w:val="auto"/>
          <w:sz w:val="32"/>
          <w:szCs w:val="32"/>
          <w:highlight w:val="none"/>
          <w:u w:val="none"/>
          <w:lang w:eastAsia="zh-CN"/>
        </w:rPr>
        <w:t>。</w:t>
      </w:r>
    </w:p>
    <w:p w14:paraId="0908B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月以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6808C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月以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14:paraId="771F6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31A7FFB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71B5F83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50328823">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60FA26B1">
      <w:pPr>
        <w:keepNext w:val="0"/>
        <w:keepLines w:val="0"/>
        <w:pageBreakBefore w:val="0"/>
        <w:kinsoku/>
        <w:wordWrap/>
        <w:overflowPunct/>
        <w:topLinePunct w:val="0"/>
        <w:autoSpaceDE/>
        <w:bidi w:val="0"/>
        <w:adjustRightInd/>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14:paraId="05EA03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375E5400">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14:paraId="60E0B028">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22A87668">
      <w:pPr>
        <w:keepNext w:val="0"/>
        <w:keepLines w:val="0"/>
        <w:pageBreakBefore w:val="0"/>
        <w:widowControl/>
        <w:kinsoku/>
        <w:wordWrap/>
        <w:overflowPunct/>
        <w:topLinePunct w:val="0"/>
        <w:autoSpaceDE/>
        <w:bidi w:val="0"/>
        <w:adjustRightInd/>
        <w:spacing w:line="560" w:lineRule="exact"/>
        <w:ind w:leftChars="0" w:firstLine="640" w:firstLineChars="200"/>
        <w:jc w:val="both"/>
        <w:textAlignment w:val="auto"/>
        <w:rPr>
          <w:rFonts w:hint="eastAsia"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资格审查工作由招聘单位负责</w:t>
      </w:r>
      <w:r>
        <w:rPr>
          <w:rFonts w:hint="eastAsia" w:eastAsia="仿宋_GB2312" w:cs="Times New Roman"/>
          <w:color w:val="000000"/>
          <w:kern w:val="0"/>
          <w:sz w:val="32"/>
          <w:szCs w:val="32"/>
          <w:highlight w:val="none"/>
          <w:lang w:eastAsia="zh-CN"/>
        </w:rPr>
        <w:t>。</w:t>
      </w:r>
    </w:p>
    <w:p w14:paraId="47D696E8">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140FD569">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w:t>
      </w:r>
      <w:r>
        <w:rPr>
          <w:rFonts w:hint="default" w:ascii="Times New Roman" w:hAnsi="Times New Roman" w:eastAsia="仿宋_GB2312" w:cs="Times New Roman"/>
          <w:i w:val="0"/>
          <w:caps w:val="0"/>
          <w:color w:val="auto"/>
          <w:spacing w:val="0"/>
          <w:sz w:val="32"/>
          <w:szCs w:val="32"/>
          <w:highlight w:val="none"/>
          <w:u w:val="none"/>
        </w:rPr>
        <w:t>202</w:t>
      </w:r>
      <w:r>
        <w:rPr>
          <w:rFonts w:hint="eastAsia" w:eastAsia="仿宋_GB2312" w:cs="Times New Roman"/>
          <w:i w:val="0"/>
          <w:caps w:val="0"/>
          <w:color w:val="auto"/>
          <w:spacing w:val="0"/>
          <w:sz w:val="32"/>
          <w:szCs w:val="32"/>
          <w:highlight w:val="none"/>
          <w:u w:val="none"/>
          <w:lang w:val="en-US" w:eastAsia="zh-CN"/>
        </w:rPr>
        <w:t>6</w:t>
      </w:r>
      <w:r>
        <w:rPr>
          <w:rFonts w:hint="default" w:ascii="Times New Roman" w:hAnsi="Times New Roman" w:eastAsia="仿宋_GB2312" w:cs="Times New Roman"/>
          <w:i w:val="0"/>
          <w:caps w:val="0"/>
          <w:color w:val="auto"/>
          <w:spacing w:val="0"/>
          <w:sz w:val="32"/>
          <w:szCs w:val="32"/>
          <w:highlight w:val="none"/>
          <w:u w:val="none"/>
        </w:rPr>
        <w:t>年</w:t>
      </w:r>
      <w:r>
        <w:rPr>
          <w:rFonts w:hint="eastAsia" w:ascii="仿宋_GB2312" w:hAnsi="仿宋_GB2312" w:eastAsia="仿宋_GB2312" w:cs="仿宋_GB2312"/>
          <w:i w:val="0"/>
          <w:caps w:val="0"/>
          <w:color w:val="auto"/>
          <w:spacing w:val="0"/>
          <w:sz w:val="32"/>
          <w:szCs w:val="32"/>
          <w:highlight w:val="none"/>
          <w:u w:val="none"/>
          <w:lang w:val="en-US" w:eastAsia="zh-CN"/>
        </w:rPr>
        <w:t>张店区</w:t>
      </w:r>
      <w:r>
        <w:rPr>
          <w:rFonts w:hint="eastAsia" w:ascii="仿宋_GB2312" w:hAnsi="仿宋_GB2312" w:eastAsia="仿宋_GB2312" w:cs="仿宋_GB2312"/>
          <w:i w:val="0"/>
          <w:caps w:val="0"/>
          <w:color w:val="auto"/>
          <w:spacing w:val="0"/>
          <w:sz w:val="32"/>
          <w:szCs w:val="32"/>
          <w:highlight w:val="none"/>
          <w:u w:val="none"/>
        </w:rPr>
        <w:t>卫生健康系统事业单位</w:t>
      </w:r>
      <w:r>
        <w:rPr>
          <w:rFonts w:hint="eastAsia" w:ascii="仿宋_GB2312" w:hAnsi="仿宋_GB2312" w:eastAsia="仿宋_GB2312" w:cs="仿宋_GB2312"/>
          <w:i w:val="0"/>
          <w:caps w:val="0"/>
          <w:color w:val="auto"/>
          <w:spacing w:val="0"/>
          <w:sz w:val="32"/>
          <w:szCs w:val="32"/>
          <w:highlight w:val="none"/>
          <w:u w:val="none"/>
          <w:lang w:val="en-US" w:eastAsia="zh-CN"/>
        </w:rPr>
        <w:t>招聘急需紧缺卫生类</w:t>
      </w:r>
      <w:r>
        <w:rPr>
          <w:rFonts w:hint="eastAsia" w:ascii="仿宋_GB2312" w:hAnsi="仿宋_GB2312" w:eastAsia="仿宋_GB2312" w:cs="仿宋_GB2312"/>
          <w:i w:val="0"/>
          <w:caps w:val="0"/>
          <w:color w:val="auto"/>
          <w:spacing w:val="0"/>
          <w:sz w:val="32"/>
          <w:szCs w:val="32"/>
          <w:highlight w:val="none"/>
          <w:u w:val="none"/>
        </w:rPr>
        <w:t>专业技术人</w:t>
      </w:r>
      <w:r>
        <w:rPr>
          <w:rFonts w:hint="eastAsia" w:ascii="仿宋_GB2312" w:hAnsi="仿宋_GB2312" w:eastAsia="仿宋_GB2312" w:cs="仿宋_GB2312"/>
          <w:i w:val="0"/>
          <w:caps w:val="0"/>
          <w:color w:val="auto"/>
          <w:spacing w:val="0"/>
          <w:sz w:val="32"/>
          <w:szCs w:val="32"/>
          <w:highlight w:val="none"/>
          <w:u w:val="none"/>
          <w:lang w:val="en-US" w:eastAsia="zh-CN"/>
        </w:rPr>
        <w:t>才</w:t>
      </w:r>
      <w:r>
        <w:rPr>
          <w:rFonts w:hint="eastAsia" w:ascii="仿宋_GB2312" w:hAnsi="仿宋_GB2312" w:eastAsia="仿宋_GB2312" w:cs="仿宋_GB2312"/>
          <w:i w:val="0"/>
          <w:caps w:val="0"/>
          <w:color w:val="auto"/>
          <w:spacing w:val="0"/>
          <w:sz w:val="32"/>
          <w:szCs w:val="32"/>
          <w:highlight w:val="none"/>
          <w:u w:val="none"/>
        </w:rPr>
        <w:t>岗位一览表》（附件</w:t>
      </w:r>
      <w:r>
        <w:rPr>
          <w:rFonts w:hint="default" w:ascii="Times New Roman" w:hAnsi="Times New Roman" w:eastAsia="仿宋_GB2312" w:cs="Times New Roman"/>
          <w:i w:val="0"/>
          <w:caps w:val="0"/>
          <w:color w:val="auto"/>
          <w:spacing w:val="0"/>
          <w:sz w:val="32"/>
          <w:szCs w:val="32"/>
          <w:highlight w:val="none"/>
          <w:u w:val="none"/>
        </w:rPr>
        <w:t>1</w:t>
      </w:r>
      <w:r>
        <w:rPr>
          <w:rFonts w:hint="default"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lang w:eastAsia="zh-CN"/>
        </w:rPr>
        <w:t>。</w:t>
      </w:r>
    </w:p>
    <w:p w14:paraId="79FB8D6D">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40FA4DD2">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14:paraId="1D9D6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535F176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6CCB11B">
      <w:pPr>
        <w:pStyle w:val="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718FC31D">
      <w:pPr>
        <w:pStyle w:val="8"/>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47324713">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2026年</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月。</w:t>
      </w:r>
    </w:p>
    <w:p w14:paraId="6FA76764">
      <w:pPr>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4276348C"/>
    <w:multiLevelType w:val="singleLevel"/>
    <w:tmpl w:val="4276348C"/>
    <w:lvl w:ilvl="0" w:tentative="0">
      <w:start w:val="2"/>
      <w:numFmt w:val="decimal"/>
      <w:suff w:val="space"/>
      <w:lvlText w:val="%1."/>
      <w:lvlJc w:val="left"/>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RhNDZlNDk2YmE0NTQ1M2VhNDk4NTI2NDEwNzMifQ=="/>
  </w:docVars>
  <w:rsids>
    <w:rsidRoot w:val="00000000"/>
    <w:rsid w:val="017C6012"/>
    <w:rsid w:val="01C876E7"/>
    <w:rsid w:val="03F6755F"/>
    <w:rsid w:val="04E2707A"/>
    <w:rsid w:val="06655C96"/>
    <w:rsid w:val="0C5F0B1E"/>
    <w:rsid w:val="0D8458C4"/>
    <w:rsid w:val="0E1A4621"/>
    <w:rsid w:val="0E913020"/>
    <w:rsid w:val="11871839"/>
    <w:rsid w:val="12004CFF"/>
    <w:rsid w:val="193819A2"/>
    <w:rsid w:val="1A18186E"/>
    <w:rsid w:val="1A7E4B1D"/>
    <w:rsid w:val="1BC03F6C"/>
    <w:rsid w:val="1EFB350D"/>
    <w:rsid w:val="22CC31F6"/>
    <w:rsid w:val="24466FD8"/>
    <w:rsid w:val="24774B3B"/>
    <w:rsid w:val="28EC2844"/>
    <w:rsid w:val="2AE16CD1"/>
    <w:rsid w:val="2C111A5E"/>
    <w:rsid w:val="2CC338BC"/>
    <w:rsid w:val="2DA65B74"/>
    <w:rsid w:val="2F045305"/>
    <w:rsid w:val="312E04EE"/>
    <w:rsid w:val="359B30B7"/>
    <w:rsid w:val="36742F19"/>
    <w:rsid w:val="3ABD3904"/>
    <w:rsid w:val="42925DB2"/>
    <w:rsid w:val="440950D1"/>
    <w:rsid w:val="44B144AB"/>
    <w:rsid w:val="46733805"/>
    <w:rsid w:val="4A111CB3"/>
    <w:rsid w:val="4CA24E44"/>
    <w:rsid w:val="4F0954D0"/>
    <w:rsid w:val="517171F1"/>
    <w:rsid w:val="53FF4339"/>
    <w:rsid w:val="55BF2CB4"/>
    <w:rsid w:val="56780A45"/>
    <w:rsid w:val="57DB0341"/>
    <w:rsid w:val="58CC1459"/>
    <w:rsid w:val="59873A49"/>
    <w:rsid w:val="5D973E25"/>
    <w:rsid w:val="5DE2720A"/>
    <w:rsid w:val="5FEF7CE1"/>
    <w:rsid w:val="608A3DC6"/>
    <w:rsid w:val="626B762E"/>
    <w:rsid w:val="674072DB"/>
    <w:rsid w:val="6A31159B"/>
    <w:rsid w:val="6A430BFC"/>
    <w:rsid w:val="6C6342A9"/>
    <w:rsid w:val="6C8163CC"/>
    <w:rsid w:val="6D040864"/>
    <w:rsid w:val="71211C9D"/>
    <w:rsid w:val="7130216F"/>
    <w:rsid w:val="72B20110"/>
    <w:rsid w:val="72D23415"/>
    <w:rsid w:val="76AC3662"/>
    <w:rsid w:val="76EE2BCE"/>
    <w:rsid w:val="780119D7"/>
    <w:rsid w:val="79E24222"/>
    <w:rsid w:val="7AFB0797"/>
    <w:rsid w:val="7E7F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4804</Words>
  <Characters>4932</Characters>
  <Lines>0</Lines>
  <Paragraphs>0</Paragraphs>
  <TotalTime>4</TotalTime>
  <ScaleCrop>false</ScaleCrop>
  <LinksUpToDate>false</LinksUpToDate>
  <CharactersWithSpaces>4947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2024-03-25T02:43:00Z</dcterms:created>
  <dc:creator>tf</dc:creator>
  <cp:lastModifiedBy>丛新霞</cp:lastModifiedBy>
  <dcterms:modified xsi:type="dcterms:W3CDTF">2026-05-21T07:55:45Z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51AE8462FDEE4C7B9918808A08285CA0_12</vt:lpwstr>
  </property>
  <property fmtid="{D5CDD505-2E9C-101B-9397-08002B2CF9AE}" pid="4" name="KSOTemplateDocerSaveRecord">
    <vt:lpwstr>eyJoZGlkIjoiOWFlYjRhNDZlNDk2YmE0NTQ1M2VhNDk4NTI2NDEwNzMiLCJ1c2VySWQiOiIxMDM4ODE4NDM4In0=</vt:lpwstr>
  </property>
</Properties>
</file>