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rPr>
          <w:rFonts w:ascii="仿宋_GB2312" w:eastAsia="仿宋_GB2312"/>
          <w:sz w:val="32"/>
          <w:szCs w:val="44"/>
        </w:rPr>
      </w:pPr>
      <w:r>
        <w:rPr>
          <w:rFonts w:hint="eastAsia" w:ascii="仿宋_GB2312" w:eastAsia="仿宋_GB2312"/>
          <w:sz w:val="32"/>
          <w:szCs w:val="44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白云区残疾人联合会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年公开招聘政府雇员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岗位需求表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44"/>
        </w:rPr>
      </w:pPr>
    </w:p>
    <w:tbl>
      <w:tblPr>
        <w:tblStyle w:val="2"/>
        <w:tblW w:w="15365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68"/>
        <w:gridCol w:w="1068"/>
        <w:gridCol w:w="632"/>
        <w:gridCol w:w="793"/>
        <w:gridCol w:w="770"/>
        <w:gridCol w:w="1048"/>
        <w:gridCol w:w="1679"/>
        <w:gridCol w:w="1217"/>
        <w:gridCol w:w="1516"/>
        <w:gridCol w:w="2234"/>
        <w:gridCol w:w="36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岗位代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招聘人员类型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年龄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白云区残联政府雇员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以上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学士学位及以上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不限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不限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周岁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以下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鹤龙街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残联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仿宋_GB2312"/>
                <w:kern w:val="0"/>
                <w:sz w:val="22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</w:rPr>
              <w:t>负责辖内残疾人服务工作，承担区残联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eastAsia="zh-CN"/>
              </w:rPr>
              <w:t>、所属街残联</w:t>
            </w:r>
            <w:r>
              <w:rPr>
                <w:rFonts w:ascii="仿宋_GB2312" w:hAnsi="宋体" w:eastAsia="仿宋_GB2312" w:cs="仿宋_GB2312"/>
                <w:kern w:val="0"/>
                <w:sz w:val="22"/>
              </w:rPr>
              <w:t>安排的工作任务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。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1.具备2年及以上相关工作经验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  <w:t>优先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（以合同、社保为准）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具有较强的组织协调能力和语言、文字表达能力。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.具备基本的计算机应用操作能力。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  <w:t>持社会工作者证，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能服从岗位安排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者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  <w:t>优先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C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2026-05-14T07:37:45Z</dcterms:created>
  <dc:creator>lenovo</dc:creator>
  <cp:lastModifiedBy>lenovo</cp:lastModifiedBy>
  <dcterms:modified xsi:type="dcterms:W3CDTF">2026-05-14T07:38:01Z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