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C62553">
      <w:pPr>
        <w:keepNext w:val="0"/>
        <w:keepLines w:val="0"/>
        <w:pageBreakBefore w:val="0"/>
        <w:kinsoku/>
        <w:wordWrap/>
        <w:overflowPunct/>
        <w:topLinePunct w:val="0"/>
        <w:autoSpaceDE/>
        <w:bidi w:val="0"/>
        <w:adjustRightInd/>
        <w:snapToGrid/>
        <w:spacing w:line="560" w:lineRule="exact"/>
        <w:textAlignment w:val="auto"/>
        <w:outlineLvl w:val="0"/>
        <w:rPr>
          <w:rFonts w:hint="default" w:ascii="Times New Roman" w:hAnsi="Times New Roman" w:eastAsia="黑体" w:cs="Times New Roman"/>
          <w:color w:val="auto"/>
          <w:sz w:val="32"/>
          <w:szCs w:val="32"/>
          <w:highlight w:val="none"/>
          <w:lang w:eastAsia="zh-CN"/>
        </w:rPr>
      </w:pPr>
      <w:r>
        <w:rPr>
          <w:rFonts w:hint="default" w:ascii="Times New Roman" w:hAnsi="Times New Roman" w:eastAsia="黑体" w:cs="Times New Roman"/>
          <w:color w:val="auto"/>
          <w:sz w:val="32"/>
          <w:szCs w:val="32"/>
          <w:highlight w:val="none"/>
        </w:rPr>
        <w:t>附件2</w:t>
      </w:r>
    </w:p>
    <w:p w14:paraId="523976D8">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default" w:ascii="Times New Roman" w:hAnsi="Times New Roman" w:eastAsia="方正小标宋简体" w:cs="Times New Roman"/>
          <w:color w:val="auto"/>
          <w:sz w:val="44"/>
          <w:szCs w:val="44"/>
          <w:highlight w:val="none"/>
        </w:rPr>
      </w:pPr>
    </w:p>
    <w:p w14:paraId="475A244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auto"/>
          <w:kern w:val="0"/>
          <w:sz w:val="44"/>
          <w:szCs w:val="44"/>
          <w:highlight w:val="none"/>
          <w:lang w:eastAsia="zh-CN"/>
        </w:rPr>
      </w:pPr>
      <w:r>
        <w:rPr>
          <w:rFonts w:hint="default" w:ascii="Times New Roman" w:hAnsi="Times New Roman" w:eastAsia="方正小标宋简体" w:cs="Times New Roman"/>
          <w:color w:val="auto"/>
          <w:kern w:val="0"/>
          <w:sz w:val="44"/>
          <w:szCs w:val="44"/>
          <w:highlight w:val="none"/>
        </w:rPr>
        <w:t>20</w:t>
      </w:r>
      <w:r>
        <w:rPr>
          <w:rFonts w:hint="default" w:ascii="Times New Roman" w:hAnsi="Times New Roman" w:eastAsia="方正小标宋简体" w:cs="Times New Roman"/>
          <w:color w:val="auto"/>
          <w:kern w:val="0"/>
          <w:sz w:val="44"/>
          <w:szCs w:val="44"/>
          <w:highlight w:val="none"/>
          <w:lang w:val="en-US" w:eastAsia="zh-CN"/>
        </w:rPr>
        <w:t>2</w:t>
      </w:r>
      <w:r>
        <w:rPr>
          <w:rFonts w:hint="eastAsia" w:eastAsia="方正小标宋简体" w:cs="Times New Roman"/>
          <w:color w:val="auto"/>
          <w:kern w:val="0"/>
          <w:sz w:val="44"/>
          <w:szCs w:val="44"/>
          <w:highlight w:val="none"/>
          <w:lang w:val="en-US" w:eastAsia="zh-CN"/>
        </w:rPr>
        <w:t>6</w:t>
      </w:r>
      <w:r>
        <w:rPr>
          <w:rFonts w:hint="default" w:ascii="Times New Roman" w:hAnsi="Times New Roman" w:eastAsia="方正小标宋简体" w:cs="Times New Roman"/>
          <w:color w:val="auto"/>
          <w:kern w:val="0"/>
          <w:sz w:val="44"/>
          <w:szCs w:val="44"/>
          <w:highlight w:val="none"/>
        </w:rPr>
        <w:t>年淄川区卫生健康系统事业单位招聘</w:t>
      </w:r>
      <w:r>
        <w:rPr>
          <w:rFonts w:hint="eastAsia" w:eastAsia="方正小标宋简体" w:cs="Times New Roman"/>
          <w:color w:val="auto"/>
          <w:kern w:val="0"/>
          <w:sz w:val="44"/>
          <w:szCs w:val="44"/>
          <w:highlight w:val="none"/>
          <w:lang w:val="en-US" w:eastAsia="zh-CN"/>
        </w:rPr>
        <w:t>急需紧缺</w:t>
      </w:r>
      <w:r>
        <w:rPr>
          <w:rFonts w:hint="default" w:ascii="Times New Roman" w:hAnsi="Times New Roman" w:eastAsia="方正小标宋简体" w:cs="Times New Roman"/>
          <w:color w:val="auto"/>
          <w:kern w:val="0"/>
          <w:sz w:val="44"/>
          <w:szCs w:val="44"/>
          <w:highlight w:val="none"/>
        </w:rPr>
        <w:t>卫生专业技术人员</w:t>
      </w:r>
      <w:r>
        <w:rPr>
          <w:rFonts w:hint="default" w:ascii="Times New Roman" w:hAnsi="Times New Roman" w:eastAsia="方正小标宋简体" w:cs="Times New Roman"/>
          <w:color w:val="auto"/>
          <w:kern w:val="0"/>
          <w:sz w:val="44"/>
          <w:szCs w:val="44"/>
          <w:highlight w:val="none"/>
          <w:lang w:eastAsia="zh-CN"/>
        </w:rPr>
        <w:t>应聘须知</w:t>
      </w:r>
    </w:p>
    <w:p w14:paraId="56185811">
      <w:pPr>
        <w:keepNext w:val="0"/>
        <w:keepLines w:val="0"/>
        <w:pageBreakBefore w:val="0"/>
        <w:kinsoku/>
        <w:wordWrap/>
        <w:overflowPunct/>
        <w:topLinePunct w:val="0"/>
        <w:autoSpaceDE/>
        <w:bidi w:val="0"/>
        <w:adjustRightInd/>
        <w:snapToGrid/>
        <w:spacing w:line="560" w:lineRule="exact"/>
        <w:jc w:val="center"/>
        <w:textAlignment w:val="auto"/>
        <w:rPr>
          <w:rFonts w:hint="default" w:ascii="Times New Roman" w:hAnsi="Times New Roman" w:eastAsia="方正小标宋简体" w:cs="Times New Roman"/>
          <w:color w:val="auto"/>
          <w:kern w:val="0"/>
          <w:sz w:val="36"/>
          <w:szCs w:val="36"/>
          <w:highlight w:val="none"/>
          <w:lang w:eastAsia="zh-CN"/>
        </w:rPr>
      </w:pPr>
    </w:p>
    <w:p w14:paraId="10E0E349">
      <w:pPr>
        <w:keepNext w:val="0"/>
        <w:keepLines w:val="0"/>
        <w:pageBreakBefore w:val="0"/>
        <w:numPr>
          <w:ilvl w:val="0"/>
          <w:numId w:val="1"/>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 xml:space="preserve">   目  录</w:t>
      </w:r>
    </w:p>
    <w:p w14:paraId="3E8BBCCF">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color w:val="auto"/>
          <w:sz w:val="32"/>
          <w:szCs w:val="32"/>
          <w:highlight w:val="none"/>
          <w:lang w:val="en-US" w:eastAsia="zh-CN"/>
        </w:rPr>
      </w:pPr>
    </w:p>
    <w:p w14:paraId="5BD3E854">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一、招聘岗位学历、学位、专业、方向有关要求</w:t>
      </w:r>
    </w:p>
    <w:p w14:paraId="43F62E76">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二、不能应聘的情形</w:t>
      </w:r>
    </w:p>
    <w:p w14:paraId="21F68C85">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三</w:t>
      </w:r>
      <w:r>
        <w:rPr>
          <w:rFonts w:hint="default" w:ascii="Times New Roman" w:hAnsi="Times New Roman" w:eastAsia="仿宋_GB2312" w:cs="Times New Roman"/>
          <w:color w:val="auto"/>
          <w:sz w:val="32"/>
          <w:szCs w:val="32"/>
          <w:highlight w:val="none"/>
        </w:rPr>
        <w:t>、报名表备注栏填写要求</w:t>
      </w:r>
    </w:p>
    <w:p w14:paraId="4C141162">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val="en-US" w:eastAsia="zh-CN"/>
        </w:rPr>
        <w:t>四</w:t>
      </w:r>
      <w:r>
        <w:rPr>
          <w:rFonts w:hint="default" w:ascii="Times New Roman" w:hAnsi="Times New Roman" w:eastAsia="仿宋_GB2312" w:cs="Times New Roman"/>
          <w:color w:val="auto"/>
          <w:sz w:val="32"/>
          <w:szCs w:val="32"/>
          <w:highlight w:val="none"/>
        </w:rPr>
        <w:t>、现场资格审查时需提交的主要材料</w:t>
      </w:r>
    </w:p>
    <w:p w14:paraId="49569653">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五</w:t>
      </w:r>
      <w:r>
        <w:rPr>
          <w:rFonts w:hint="default" w:ascii="Times New Roman" w:hAnsi="Times New Roman" w:eastAsia="仿宋_GB2312" w:cs="Times New Roman"/>
          <w:color w:val="auto"/>
          <w:sz w:val="32"/>
          <w:szCs w:val="32"/>
          <w:highlight w:val="none"/>
          <w:lang w:val="en-US" w:eastAsia="zh-CN"/>
        </w:rPr>
        <w:t>、考察体检工作要求</w:t>
      </w:r>
    </w:p>
    <w:p w14:paraId="08F598A7">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六</w:t>
      </w:r>
      <w:r>
        <w:rPr>
          <w:rFonts w:hint="default" w:ascii="Times New Roman" w:hAnsi="Times New Roman" w:eastAsia="仿宋_GB2312" w:cs="Times New Roman"/>
          <w:color w:val="auto"/>
          <w:sz w:val="32"/>
          <w:szCs w:val="32"/>
          <w:highlight w:val="none"/>
          <w:lang w:val="en-US" w:eastAsia="zh-CN"/>
        </w:rPr>
        <w:t>、聘用入职办理要求</w:t>
      </w:r>
    </w:p>
    <w:p w14:paraId="3AE1C862">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七</w:t>
      </w:r>
      <w:r>
        <w:rPr>
          <w:rFonts w:hint="default" w:ascii="Times New Roman" w:hAnsi="Times New Roman" w:eastAsia="仿宋_GB2312" w:cs="Times New Roman"/>
          <w:color w:val="auto"/>
          <w:sz w:val="32"/>
          <w:szCs w:val="32"/>
          <w:highlight w:val="none"/>
          <w:lang w:val="en-US" w:eastAsia="zh-CN"/>
        </w:rPr>
        <w:t>、有关问题解答</w:t>
      </w:r>
    </w:p>
    <w:p w14:paraId="440DB23A">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auto"/>
          <w:sz w:val="32"/>
          <w:szCs w:val="32"/>
          <w:highlight w:val="none"/>
          <w:lang w:val="en-US" w:eastAsia="zh-CN"/>
        </w:rPr>
      </w:pPr>
    </w:p>
    <w:p w14:paraId="67D02DEC">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auto"/>
          <w:sz w:val="32"/>
          <w:szCs w:val="32"/>
          <w:highlight w:val="none"/>
          <w:lang w:val="en-US" w:eastAsia="zh-CN"/>
        </w:rPr>
      </w:pPr>
    </w:p>
    <w:p w14:paraId="6B1E68D5">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auto"/>
          <w:sz w:val="32"/>
          <w:szCs w:val="32"/>
          <w:highlight w:val="none"/>
          <w:lang w:val="en-US" w:eastAsia="zh-CN"/>
        </w:rPr>
      </w:pPr>
    </w:p>
    <w:p w14:paraId="47BADD27">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auto"/>
          <w:sz w:val="32"/>
          <w:szCs w:val="32"/>
          <w:highlight w:val="none"/>
          <w:lang w:val="en-US" w:eastAsia="zh-CN"/>
        </w:rPr>
      </w:pPr>
    </w:p>
    <w:p w14:paraId="0C536A10">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auto"/>
          <w:sz w:val="32"/>
          <w:szCs w:val="32"/>
          <w:highlight w:val="none"/>
          <w:lang w:val="en-US" w:eastAsia="zh-CN"/>
        </w:rPr>
      </w:pPr>
    </w:p>
    <w:p w14:paraId="4584A631">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auto"/>
          <w:sz w:val="32"/>
          <w:szCs w:val="32"/>
          <w:highlight w:val="none"/>
          <w:lang w:val="en-US" w:eastAsia="zh-CN"/>
        </w:rPr>
      </w:pPr>
    </w:p>
    <w:p w14:paraId="3A6EF01D">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auto"/>
          <w:sz w:val="32"/>
          <w:szCs w:val="32"/>
          <w:highlight w:val="none"/>
          <w:lang w:val="en-US" w:eastAsia="zh-CN"/>
        </w:rPr>
      </w:pPr>
    </w:p>
    <w:p w14:paraId="5698E6B6">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auto"/>
          <w:sz w:val="32"/>
          <w:szCs w:val="32"/>
          <w:highlight w:val="none"/>
          <w:lang w:val="en-US" w:eastAsia="zh-CN"/>
        </w:rPr>
      </w:pPr>
    </w:p>
    <w:p w14:paraId="201596D8">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auto"/>
          <w:sz w:val="32"/>
          <w:szCs w:val="32"/>
          <w:highlight w:val="none"/>
          <w:lang w:val="en-US" w:eastAsia="zh-CN"/>
        </w:rPr>
      </w:pPr>
    </w:p>
    <w:p w14:paraId="150382EB">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auto"/>
          <w:sz w:val="32"/>
          <w:szCs w:val="32"/>
          <w:highlight w:val="none"/>
        </w:rPr>
      </w:pPr>
    </w:p>
    <w:p w14:paraId="2D4E9135">
      <w:pPr>
        <w:keepNext w:val="0"/>
        <w:keepLines w:val="0"/>
        <w:pageBreakBefore w:val="0"/>
        <w:widowControl w:val="0"/>
        <w:numPr>
          <w:ilvl w:val="0"/>
          <w:numId w:val="0"/>
        </w:numPr>
        <w:kinsoku/>
        <w:wordWrap/>
        <w:overflowPunct/>
        <w:topLinePunct w:val="0"/>
        <w:autoSpaceDE/>
        <w:bidi w:val="0"/>
        <w:adjustRightInd/>
        <w:snapToGrid/>
        <w:spacing w:line="560" w:lineRule="exact"/>
        <w:ind w:leftChars="0"/>
        <w:jc w:val="center"/>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第二部分 正  文</w:t>
      </w:r>
    </w:p>
    <w:p w14:paraId="1E111054">
      <w:pPr>
        <w:keepNext w:val="0"/>
        <w:keepLines w:val="0"/>
        <w:pageBreakBefore w:val="0"/>
        <w:widowControl w:val="0"/>
        <w:numPr>
          <w:ilvl w:val="0"/>
          <w:numId w:val="0"/>
        </w:numPr>
        <w:kinsoku/>
        <w:wordWrap/>
        <w:overflowPunct/>
        <w:topLinePunct w:val="0"/>
        <w:autoSpaceDE/>
        <w:bidi w:val="0"/>
        <w:adjustRightInd/>
        <w:snapToGrid/>
        <w:spacing w:line="560" w:lineRule="exact"/>
        <w:ind w:leftChars="0"/>
        <w:jc w:val="both"/>
        <w:textAlignment w:val="auto"/>
        <w:rPr>
          <w:rFonts w:hint="default" w:ascii="Times New Roman" w:hAnsi="Times New Roman" w:eastAsia="黑体" w:cs="Times New Roman"/>
          <w:color w:val="auto"/>
          <w:sz w:val="32"/>
          <w:szCs w:val="32"/>
          <w:highlight w:val="none"/>
          <w:lang w:val="en-US" w:eastAsia="zh-CN"/>
        </w:rPr>
      </w:pPr>
    </w:p>
    <w:p w14:paraId="2E84423C">
      <w:pPr>
        <w:keepNext w:val="0"/>
        <w:keepLines w:val="0"/>
        <w:pageBreakBefore w:val="0"/>
        <w:tabs>
          <w:tab w:val="right" w:pos="8306"/>
        </w:tabs>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一、招聘岗位学历、学位、专业、方向有关要求</w:t>
      </w:r>
    </w:p>
    <w:p w14:paraId="2B5F2539">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一</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招聘岗位的学历、学位、专业、方向等条件有对应关系。</w:t>
      </w:r>
    </w:p>
    <w:p w14:paraId="6DAB50B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highlight w:val="none"/>
          <w:lang w:eastAsia="zh-CN"/>
        </w:rPr>
        <w:t>（</w:t>
      </w:r>
      <w:r>
        <w:rPr>
          <w:rFonts w:hint="default" w:ascii="Times New Roman" w:hAnsi="Times New Roman" w:eastAsia="仿宋_GB2312" w:cs="Times New Roman"/>
          <w:color w:val="auto"/>
          <w:kern w:val="2"/>
          <w:sz w:val="32"/>
          <w:szCs w:val="32"/>
          <w:highlight w:val="none"/>
          <w:lang w:val="en-US" w:eastAsia="zh-CN"/>
        </w:rPr>
        <w:t>二</w:t>
      </w:r>
      <w:r>
        <w:rPr>
          <w:rFonts w:hint="default" w:ascii="Times New Roman" w:hAnsi="Times New Roman" w:eastAsia="仿宋_GB2312" w:cs="Times New Roman"/>
          <w:color w:val="auto"/>
          <w:kern w:val="2"/>
          <w:sz w:val="32"/>
          <w:szCs w:val="32"/>
          <w:highlight w:val="none"/>
          <w:lang w:eastAsia="zh-CN"/>
        </w:rPr>
        <w:t>）</w:t>
      </w:r>
      <w:r>
        <w:rPr>
          <w:rFonts w:hint="default" w:ascii="Times New Roman" w:hAnsi="Times New Roman" w:eastAsia="仿宋_GB2312" w:cs="Times New Roman"/>
          <w:b w:val="0"/>
          <w:bCs w:val="0"/>
          <w:i w:val="0"/>
          <w:iCs w:val="0"/>
          <w:caps w:val="0"/>
          <w:color w:val="auto"/>
          <w:spacing w:val="0"/>
          <w:sz w:val="32"/>
          <w:szCs w:val="32"/>
          <w:highlight w:val="none"/>
          <w:lang w:eastAsia="zh-CN"/>
        </w:rPr>
        <w:t>招聘岗位</w:t>
      </w:r>
      <w:r>
        <w:rPr>
          <w:rStyle w:val="9"/>
          <w:rFonts w:hint="default" w:ascii="Times New Roman" w:hAnsi="Times New Roman" w:eastAsia="仿宋_GB2312" w:cs="Times New Roman"/>
          <w:b w:val="0"/>
          <w:bCs w:val="0"/>
          <w:i w:val="0"/>
          <w:iCs w:val="0"/>
          <w:caps w:val="0"/>
          <w:color w:val="auto"/>
          <w:spacing w:val="0"/>
          <w:sz w:val="32"/>
          <w:szCs w:val="32"/>
          <w:highlight w:val="none"/>
        </w:rPr>
        <w:t>在大学本科、研究生</w:t>
      </w:r>
      <w:r>
        <w:rPr>
          <w:rStyle w:val="9"/>
          <w:rFonts w:hint="default" w:ascii="Times New Roman" w:hAnsi="Times New Roman" w:eastAsia="仿宋_GB2312" w:cs="Times New Roman"/>
          <w:b w:val="0"/>
          <w:bCs w:val="0"/>
          <w:i w:val="0"/>
          <w:iCs w:val="0"/>
          <w:caps w:val="0"/>
          <w:color w:val="auto"/>
          <w:spacing w:val="0"/>
          <w:sz w:val="32"/>
          <w:szCs w:val="32"/>
          <w:highlight w:val="none"/>
          <w:lang w:val="en-US" w:eastAsia="zh-CN"/>
        </w:rPr>
        <w:t>2</w:t>
      </w:r>
      <w:r>
        <w:rPr>
          <w:rStyle w:val="9"/>
          <w:rFonts w:hint="default" w:ascii="Times New Roman" w:hAnsi="Times New Roman" w:eastAsia="仿宋_GB2312" w:cs="Times New Roman"/>
          <w:b w:val="0"/>
          <w:bCs w:val="0"/>
          <w:i w:val="0"/>
          <w:iCs w:val="0"/>
          <w:caps w:val="0"/>
          <w:color w:val="auto"/>
          <w:spacing w:val="0"/>
          <w:sz w:val="32"/>
          <w:szCs w:val="32"/>
          <w:highlight w:val="none"/>
        </w:rPr>
        <w:t>个教育层次分别明确了对</w:t>
      </w:r>
      <w:r>
        <w:rPr>
          <w:rStyle w:val="9"/>
          <w:rFonts w:hint="default" w:ascii="Times New Roman" w:hAnsi="Times New Roman" w:eastAsia="仿宋_GB2312" w:cs="Times New Roman"/>
          <w:b w:val="0"/>
          <w:bCs w:val="0"/>
          <w:i w:val="0"/>
          <w:iCs w:val="0"/>
          <w:caps w:val="0"/>
          <w:color w:val="auto"/>
          <w:spacing w:val="0"/>
          <w:sz w:val="32"/>
          <w:szCs w:val="32"/>
          <w:highlight w:val="none"/>
          <w:lang w:eastAsia="zh-CN"/>
        </w:rPr>
        <w:t>应聘人员</w:t>
      </w:r>
      <w:r>
        <w:rPr>
          <w:rStyle w:val="9"/>
          <w:rFonts w:hint="default" w:ascii="Times New Roman" w:hAnsi="Times New Roman" w:eastAsia="仿宋_GB2312" w:cs="Times New Roman"/>
          <w:b w:val="0"/>
          <w:bCs w:val="0"/>
          <w:i w:val="0"/>
          <w:iCs w:val="0"/>
          <w:caps w:val="0"/>
          <w:color w:val="auto"/>
          <w:spacing w:val="0"/>
          <w:sz w:val="32"/>
          <w:szCs w:val="32"/>
          <w:highlight w:val="none"/>
        </w:rPr>
        <w:t>的专业要求，</w:t>
      </w:r>
      <w:r>
        <w:rPr>
          <w:rStyle w:val="9"/>
          <w:rFonts w:hint="default" w:ascii="Times New Roman" w:hAnsi="Times New Roman" w:eastAsia="仿宋_GB2312" w:cs="Times New Roman"/>
          <w:b w:val="0"/>
          <w:bCs w:val="0"/>
          <w:i w:val="0"/>
          <w:iCs w:val="0"/>
          <w:caps w:val="0"/>
          <w:color w:val="auto"/>
          <w:spacing w:val="0"/>
          <w:sz w:val="32"/>
          <w:szCs w:val="32"/>
          <w:highlight w:val="none"/>
          <w:lang w:eastAsia="zh-CN"/>
        </w:rPr>
        <w:t>应聘人员</w:t>
      </w:r>
      <w:r>
        <w:rPr>
          <w:rStyle w:val="9"/>
          <w:rFonts w:hint="default" w:ascii="Times New Roman" w:hAnsi="Times New Roman" w:eastAsia="仿宋_GB2312" w:cs="Times New Roman"/>
          <w:b w:val="0"/>
          <w:bCs w:val="0"/>
          <w:i w:val="0"/>
          <w:iCs w:val="0"/>
          <w:caps w:val="0"/>
          <w:color w:val="auto"/>
          <w:spacing w:val="0"/>
          <w:sz w:val="32"/>
          <w:szCs w:val="32"/>
          <w:highlight w:val="none"/>
        </w:rPr>
        <w:t>符合一个教育层次的专业要求即可</w:t>
      </w:r>
      <w:r>
        <w:rPr>
          <w:rStyle w:val="9"/>
          <w:rFonts w:hint="default" w:ascii="Times New Roman" w:hAnsi="Times New Roman" w:eastAsia="仿宋_GB2312" w:cs="Times New Roman"/>
          <w:b w:val="0"/>
          <w:bCs w:val="0"/>
          <w:i w:val="0"/>
          <w:iCs w:val="0"/>
          <w:caps w:val="0"/>
          <w:color w:val="auto"/>
          <w:spacing w:val="0"/>
          <w:sz w:val="32"/>
          <w:szCs w:val="32"/>
          <w:highlight w:val="none"/>
          <w:lang w:eastAsia="zh-CN"/>
        </w:rPr>
        <w:t>应聘</w:t>
      </w:r>
      <w:r>
        <w:rPr>
          <w:rStyle w:val="9"/>
          <w:rFonts w:hint="default" w:ascii="Times New Roman" w:hAnsi="Times New Roman" w:eastAsia="仿宋_GB2312" w:cs="Times New Roman"/>
          <w:b w:val="0"/>
          <w:bCs w:val="0"/>
          <w:i w:val="0"/>
          <w:iCs w:val="0"/>
          <w:caps w:val="0"/>
          <w:color w:val="auto"/>
          <w:spacing w:val="0"/>
          <w:sz w:val="32"/>
          <w:szCs w:val="32"/>
          <w:highlight w:val="none"/>
        </w:rPr>
        <w:t>该</w:t>
      </w:r>
      <w:r>
        <w:rPr>
          <w:rFonts w:hint="default" w:ascii="Times New Roman" w:hAnsi="Times New Roman" w:eastAsia="仿宋_GB2312" w:cs="Times New Roman"/>
          <w:b w:val="0"/>
          <w:bCs w:val="0"/>
          <w:i w:val="0"/>
          <w:iCs w:val="0"/>
          <w:caps w:val="0"/>
          <w:color w:val="auto"/>
          <w:spacing w:val="0"/>
          <w:sz w:val="32"/>
          <w:szCs w:val="32"/>
          <w:highlight w:val="none"/>
          <w:lang w:eastAsia="zh-CN"/>
        </w:rPr>
        <w:t>岗位，招聘岗位</w:t>
      </w:r>
      <w:r>
        <w:rPr>
          <w:rStyle w:val="9"/>
          <w:rFonts w:hint="default" w:ascii="Times New Roman" w:hAnsi="Times New Roman" w:eastAsia="仿宋_GB2312" w:cs="Times New Roman"/>
          <w:b w:val="0"/>
          <w:bCs w:val="0"/>
          <w:i w:val="0"/>
          <w:iCs w:val="0"/>
          <w:caps w:val="0"/>
          <w:color w:val="auto"/>
          <w:spacing w:val="0"/>
          <w:sz w:val="32"/>
          <w:szCs w:val="32"/>
          <w:highlight w:val="none"/>
        </w:rPr>
        <w:t>另有</w:t>
      </w:r>
      <w:r>
        <w:rPr>
          <w:rStyle w:val="9"/>
          <w:rFonts w:hint="default" w:ascii="Times New Roman" w:hAnsi="Times New Roman" w:eastAsia="仿宋_GB2312" w:cs="Times New Roman"/>
          <w:b w:val="0"/>
          <w:bCs w:val="0"/>
          <w:i w:val="0"/>
          <w:iCs w:val="0"/>
          <w:caps w:val="0"/>
          <w:color w:val="auto"/>
          <w:spacing w:val="0"/>
          <w:sz w:val="32"/>
          <w:szCs w:val="32"/>
          <w:highlight w:val="none"/>
          <w:lang w:eastAsia="zh-CN"/>
        </w:rPr>
        <w:t>要求</w:t>
      </w:r>
      <w:r>
        <w:rPr>
          <w:rStyle w:val="9"/>
          <w:rFonts w:hint="default" w:ascii="Times New Roman" w:hAnsi="Times New Roman" w:eastAsia="仿宋_GB2312" w:cs="Times New Roman"/>
          <w:b w:val="0"/>
          <w:bCs w:val="0"/>
          <w:i w:val="0"/>
          <w:iCs w:val="0"/>
          <w:caps w:val="0"/>
          <w:color w:val="auto"/>
          <w:spacing w:val="0"/>
          <w:sz w:val="32"/>
          <w:szCs w:val="32"/>
          <w:highlight w:val="none"/>
        </w:rPr>
        <w:t>的，须</w:t>
      </w:r>
      <w:r>
        <w:rPr>
          <w:rStyle w:val="9"/>
          <w:rFonts w:hint="default" w:ascii="Times New Roman" w:hAnsi="Times New Roman" w:eastAsia="仿宋_GB2312" w:cs="Times New Roman"/>
          <w:b w:val="0"/>
          <w:bCs w:val="0"/>
          <w:i w:val="0"/>
          <w:iCs w:val="0"/>
          <w:caps w:val="0"/>
          <w:color w:val="auto"/>
          <w:spacing w:val="0"/>
          <w:sz w:val="32"/>
          <w:szCs w:val="32"/>
          <w:highlight w:val="none"/>
          <w:lang w:eastAsia="zh-CN"/>
        </w:rPr>
        <w:t>符合要求</w:t>
      </w:r>
      <w:r>
        <w:rPr>
          <w:rStyle w:val="9"/>
          <w:rFonts w:hint="eastAsia" w:eastAsia="仿宋_GB2312" w:cs="Times New Roman"/>
          <w:b w:val="0"/>
          <w:bCs w:val="0"/>
          <w:i w:val="0"/>
          <w:iCs w:val="0"/>
          <w:caps w:val="0"/>
          <w:color w:val="auto"/>
          <w:spacing w:val="0"/>
          <w:sz w:val="32"/>
          <w:szCs w:val="32"/>
          <w:highlight w:val="none"/>
          <w:lang w:eastAsia="zh-CN"/>
        </w:rPr>
        <w:t>。</w:t>
      </w:r>
      <w:r>
        <w:rPr>
          <w:rFonts w:hint="default" w:ascii="Times New Roman" w:hAnsi="Times New Roman" w:eastAsia="仿宋_GB2312" w:cs="Times New Roman"/>
          <w:color w:val="auto"/>
          <w:sz w:val="32"/>
          <w:szCs w:val="32"/>
          <w:highlight w:val="none"/>
        </w:rPr>
        <w:t>注明具体方向的，应聘人员还需符合相应方向要求。</w:t>
      </w:r>
    </w:p>
    <w:p w14:paraId="58BFAE1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三</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kern w:val="2"/>
          <w:sz w:val="32"/>
          <w:szCs w:val="32"/>
          <w:highlight w:val="none"/>
          <w:lang w:val="en-US" w:eastAsia="zh-CN" w:bidi="ar-SA"/>
        </w:rPr>
        <w:t>应聘人员的专业以所获毕业证书或国家承认的学历教育证书上注明的专业为准。</w:t>
      </w:r>
      <w:r>
        <w:rPr>
          <w:rFonts w:hint="default" w:ascii="Times New Roman" w:hAnsi="Times New Roman" w:eastAsia="仿宋_GB2312" w:cs="Times New Roman"/>
          <w:color w:val="auto"/>
          <w:sz w:val="32"/>
          <w:szCs w:val="32"/>
          <w:highlight w:val="none"/>
          <w:u w:val="none"/>
          <w:lang w:val="en-US" w:eastAsia="zh-CN"/>
        </w:rPr>
        <w:t>其中，应聘人员在普通全日制高等学历教育阶段取得国家承认的辅修专业证书、双学位证书、第二学士学位证书的，可与相应的毕业证书配合使用，依据辅修专业证书、双学位证书、第二学士学位证书注明的专业应聘。</w:t>
      </w:r>
    </w:p>
    <w:p w14:paraId="1F45211A">
      <w:pPr>
        <w:keepNext w:val="0"/>
        <w:keepLines w:val="0"/>
        <w:pageBreakBefore w:val="0"/>
        <w:widowControl w:val="0"/>
        <w:kinsoku/>
        <w:wordWrap/>
        <w:overflowPunct/>
        <w:topLinePunct w:val="0"/>
        <w:autoSpaceDE/>
        <w:autoSpaceDN/>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kern w:val="2"/>
          <w:sz w:val="32"/>
          <w:szCs w:val="32"/>
          <w:highlight w:val="none"/>
          <w:lang w:val="en-US" w:eastAsia="zh-CN" w:bidi="ar-SA"/>
        </w:rPr>
        <w:t>（四）</w:t>
      </w:r>
      <w:r>
        <w:rPr>
          <w:rFonts w:hint="default" w:ascii="Times New Roman" w:hAnsi="Times New Roman" w:eastAsia="仿宋_GB2312" w:cs="Times New Roman"/>
          <w:color w:val="auto"/>
          <w:sz w:val="32"/>
          <w:szCs w:val="32"/>
          <w:highlight w:val="none"/>
        </w:rPr>
        <w:t>获得国务院学位委员会和教育部授权教育部留学服务中心出具的学历学位认证的国（境）外高校毕业生，可应聘同等学历层次普通高校毕业生的岗位。</w:t>
      </w:r>
    </w:p>
    <w:p w14:paraId="4ACACFEE">
      <w:pPr>
        <w:pStyle w:val="3"/>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cs="Times New Roman"/>
          <w:color w:val="auto"/>
          <w:highlight w:val="none"/>
          <w:lang w:eastAsia="zh-CN"/>
        </w:rPr>
      </w:pPr>
      <w:r>
        <w:rPr>
          <w:rFonts w:hint="default" w:ascii="Times New Roman" w:hAnsi="Times New Roman" w:eastAsia="仿宋_GB2312" w:cs="Times New Roman"/>
          <w:color w:val="auto"/>
          <w:sz w:val="32"/>
          <w:szCs w:val="32"/>
          <w:highlight w:val="none"/>
          <w:u w:val="none"/>
        </w:rPr>
        <w:t>特别提醒：鉴于设置专业要求时</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参考的专业目录未能完全涵盖旧专业、新兴学科、国外学科等，请</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及时查阅教育部制定的高等教育专业目录</w:t>
      </w:r>
      <w:r>
        <w:rPr>
          <w:rFonts w:hint="default" w:ascii="Times New Roman" w:hAnsi="Times New Roman" w:eastAsia="仿宋_GB2312" w:cs="Times New Roman"/>
          <w:color w:val="auto"/>
          <w:sz w:val="32"/>
          <w:szCs w:val="32"/>
          <w:highlight w:val="none"/>
          <w:u w:val="none"/>
          <w:lang w:val="en-US" w:eastAsia="zh-CN"/>
        </w:rPr>
        <w:t>和人力资源社会保障部制定的全国技工院校专业目录</w:t>
      </w:r>
      <w:r>
        <w:rPr>
          <w:rFonts w:hint="default" w:ascii="Times New Roman" w:hAnsi="Times New Roman" w:eastAsia="仿宋_GB2312" w:cs="Times New Roman"/>
          <w:color w:val="auto"/>
          <w:sz w:val="32"/>
          <w:szCs w:val="32"/>
          <w:highlight w:val="none"/>
          <w:u w:val="none"/>
        </w:rPr>
        <w:t>，核实是否属于参考专业目录中的专业。对于</w:t>
      </w:r>
      <w:r>
        <w:rPr>
          <w:rFonts w:hint="default" w:ascii="Times New Roman" w:hAnsi="Times New Roman" w:eastAsia="仿宋_GB2312" w:cs="Times New Roman"/>
          <w:color w:val="auto"/>
          <w:sz w:val="32"/>
          <w:szCs w:val="32"/>
          <w:highlight w:val="none"/>
          <w:u w:val="none"/>
          <w:lang w:val="en-US" w:eastAsia="zh-CN"/>
        </w:rPr>
        <w:t>专业目录</w:t>
      </w:r>
      <w:r>
        <w:rPr>
          <w:rFonts w:hint="default" w:ascii="Times New Roman" w:hAnsi="Times New Roman" w:eastAsia="仿宋_GB2312" w:cs="Times New Roman"/>
          <w:color w:val="auto"/>
          <w:sz w:val="32"/>
          <w:szCs w:val="32"/>
          <w:highlight w:val="none"/>
          <w:u w:val="none"/>
        </w:rPr>
        <w:t>中没有的自设学科（专业）和国（境）外专业，考生在报名时需在备注栏中注明主要课程、研究方向和学习内容等情况，必要时可主动联系</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介绍有关情况，</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将根据</w:t>
      </w:r>
      <w:r>
        <w:rPr>
          <w:rFonts w:hint="default" w:ascii="Times New Roman" w:hAnsi="Times New Roman" w:eastAsia="仿宋_GB2312" w:cs="Times New Roman"/>
          <w:color w:val="auto"/>
          <w:sz w:val="32"/>
          <w:szCs w:val="32"/>
          <w:highlight w:val="none"/>
          <w:u w:val="none"/>
          <w:lang w:val="en-US" w:eastAsia="zh-CN"/>
        </w:rPr>
        <w:t>岗位</w:t>
      </w:r>
      <w:r>
        <w:rPr>
          <w:rFonts w:hint="default" w:ascii="Times New Roman" w:hAnsi="Times New Roman" w:eastAsia="仿宋_GB2312" w:cs="Times New Roman"/>
          <w:color w:val="auto"/>
          <w:sz w:val="32"/>
          <w:szCs w:val="32"/>
          <w:highlight w:val="none"/>
          <w:u w:val="none"/>
        </w:rPr>
        <w:t>专业</w:t>
      </w:r>
      <w:r>
        <w:rPr>
          <w:rFonts w:hint="default" w:ascii="Times New Roman" w:hAnsi="Times New Roman" w:eastAsia="仿宋_GB2312" w:cs="Times New Roman"/>
          <w:color w:val="auto"/>
          <w:sz w:val="32"/>
          <w:szCs w:val="32"/>
          <w:highlight w:val="none"/>
          <w:u w:val="none"/>
          <w:lang w:val="en-US" w:eastAsia="zh-CN"/>
        </w:rPr>
        <w:t>要</w:t>
      </w:r>
      <w:r>
        <w:rPr>
          <w:rFonts w:hint="default" w:ascii="Times New Roman" w:hAnsi="Times New Roman" w:eastAsia="仿宋_GB2312" w:cs="Times New Roman"/>
          <w:color w:val="auto"/>
          <w:sz w:val="32"/>
          <w:szCs w:val="32"/>
          <w:highlight w:val="none"/>
          <w:u w:val="none"/>
        </w:rPr>
        <w:t>求进行</w:t>
      </w:r>
      <w:r>
        <w:rPr>
          <w:rFonts w:hint="default" w:ascii="Times New Roman" w:hAnsi="Times New Roman" w:eastAsia="仿宋_GB2312" w:cs="Times New Roman"/>
          <w:color w:val="auto"/>
          <w:sz w:val="32"/>
          <w:szCs w:val="32"/>
          <w:highlight w:val="none"/>
          <w:u w:val="none"/>
          <w:lang w:val="en-US" w:eastAsia="zh-CN"/>
        </w:rPr>
        <w:t>资格</w:t>
      </w:r>
      <w:r>
        <w:rPr>
          <w:rFonts w:hint="default" w:ascii="Times New Roman" w:hAnsi="Times New Roman" w:eastAsia="仿宋_GB2312" w:cs="Times New Roman"/>
          <w:color w:val="auto"/>
          <w:sz w:val="32"/>
          <w:szCs w:val="32"/>
          <w:highlight w:val="none"/>
          <w:u w:val="none"/>
        </w:rPr>
        <w:t>审核。</w:t>
      </w:r>
    </w:p>
    <w:p w14:paraId="1BB5E282">
      <w:pPr>
        <w:keepNext w:val="0"/>
        <w:keepLines w:val="0"/>
        <w:pageBreakBefore w:val="0"/>
        <w:widowControl w:val="0"/>
        <w:kinsoku/>
        <w:wordWrap/>
        <w:overflowPunct/>
        <w:topLinePunct w:val="0"/>
        <w:autoSpaceDE/>
        <w:autoSpaceDN/>
        <w:bidi w:val="0"/>
        <w:adjustRightInd/>
        <w:snapToGrid/>
        <w:spacing w:line="560" w:lineRule="exact"/>
        <w:ind w:firstLine="704" w:firstLineChars="220"/>
        <w:textAlignment w:val="auto"/>
        <w:outlineLvl w:val="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二、不能应聘的情形</w:t>
      </w:r>
    </w:p>
    <w:p w14:paraId="04E2E862">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（一）因犯罪受过刑事处罚的人员，被开除党籍的人员，被开除公职的人员。</w:t>
      </w:r>
    </w:p>
    <w:p w14:paraId="7310F65C">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（二）服务年限不满5年（含试用期）的公务员</w:t>
      </w:r>
      <w:r>
        <w:rPr>
          <w:rFonts w:hint="eastAsia"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含</w:t>
      </w:r>
      <w:r>
        <w:rPr>
          <w:rFonts w:hint="default" w:ascii="Times New Roman" w:hAnsi="Times New Roman" w:eastAsia="仿宋_GB2312" w:cs="Times New Roman"/>
          <w:color w:val="auto"/>
          <w:sz w:val="32"/>
          <w:szCs w:val="32"/>
          <w:highlight w:val="none"/>
        </w:rPr>
        <w:t>参照公务员法管理的人员</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w:t>
      </w:r>
    </w:p>
    <w:p w14:paraId="4D7C8391">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（三）在公务员招考和事业单位公开招聘中被招考（聘）主管机关认定有严重违纪违规行为且不得应聘的人员。</w:t>
      </w:r>
    </w:p>
    <w:p w14:paraId="5E80CE91">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（四）被依法列为失信联合惩戒对象的人员。</w:t>
      </w:r>
    </w:p>
    <w:p w14:paraId="3372D7E8">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（五）现役军人。</w:t>
      </w:r>
    </w:p>
    <w:p w14:paraId="00B4D375">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（六）在读</w:t>
      </w:r>
      <w:r>
        <w:rPr>
          <w:rFonts w:hint="default" w:ascii="Times New Roman" w:hAnsi="Times New Roman" w:eastAsia="仿宋_GB2312" w:cs="Times New Roman"/>
          <w:color w:val="auto"/>
          <w:sz w:val="32"/>
          <w:szCs w:val="32"/>
          <w:highlight w:val="none"/>
          <w:lang w:eastAsia="zh-CN"/>
        </w:rPr>
        <w:t>的</w:t>
      </w:r>
      <w:r>
        <w:rPr>
          <w:rFonts w:hint="default" w:ascii="Times New Roman" w:hAnsi="Times New Roman" w:eastAsia="仿宋_GB2312" w:cs="Times New Roman"/>
          <w:color w:val="auto"/>
          <w:sz w:val="32"/>
          <w:szCs w:val="32"/>
          <w:highlight w:val="none"/>
        </w:rPr>
        <w:t>非应届毕业生不能应聘，也不能用已取得的学历学位作为条件应聘。</w:t>
      </w:r>
    </w:p>
    <w:p w14:paraId="366C7139">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（七）《事业单位人事管理回避规定》（人社部规〔2019〕1号）中须回避的情形。</w:t>
      </w:r>
    </w:p>
    <w:p w14:paraId="5C6CA46F">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（八）法律规定不得聘用的其他情形的人员。</w:t>
      </w:r>
    </w:p>
    <w:p w14:paraId="7AB7B705">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eastAsia="zh-CN"/>
        </w:rPr>
        <w:t>三</w:t>
      </w:r>
      <w:r>
        <w:rPr>
          <w:rFonts w:hint="default" w:ascii="Times New Roman" w:hAnsi="Times New Roman" w:eastAsia="黑体" w:cs="Times New Roman"/>
          <w:color w:val="auto"/>
          <w:sz w:val="32"/>
          <w:szCs w:val="32"/>
          <w:highlight w:val="none"/>
        </w:rPr>
        <w:t>、报名表备注栏填写要求</w:t>
      </w:r>
    </w:p>
    <w:p w14:paraId="178F2C74">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一</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对于岗位要求具有执业医师资格的，应在备注栏内注明“已取得执业医师资格，执业范围为xx”，已进行执业资格注册的还应注明“已进行执业资格注册，注册执业范围xx”。</w:t>
      </w:r>
    </w:p>
    <w:p w14:paraId="5CC3414F">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已通过执业医师资格考试，尚未发证的，应在备注栏内注明“20</w:t>
      </w:r>
      <w:r>
        <w:rPr>
          <w:rFonts w:hint="default" w:ascii="Times New Roman" w:hAnsi="Times New Roman" w:eastAsia="仿宋_GB2312" w:cs="Times New Roman"/>
          <w:color w:val="auto"/>
          <w:sz w:val="32"/>
          <w:szCs w:val="32"/>
          <w:highlight w:val="none"/>
          <w:lang w:val="en-US" w:eastAsia="zh-CN"/>
        </w:rPr>
        <w:t>2</w:t>
      </w:r>
      <w:r>
        <w:rPr>
          <w:rFonts w:hint="eastAsia"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年已通过执业医师考试”。</w:t>
      </w:r>
    </w:p>
    <w:p w14:paraId="41ED679E">
      <w:pPr>
        <w:keepNext w:val="0"/>
        <w:keepLines w:val="0"/>
        <w:pageBreakBefore w:val="0"/>
        <w:numPr>
          <w:ilvl w:val="0"/>
          <w:numId w:val="2"/>
        </w:numPr>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对于岗位要求规培合格的，应在备注栏内注明“于xx年xx月取得规培合格证”或明确描述无需规培原因。</w:t>
      </w:r>
    </w:p>
    <w:p w14:paraId="4B0BECB1">
      <w:pPr>
        <w:keepNext w:val="0"/>
        <w:keepLines w:val="0"/>
        <w:pageBreakBefore w:val="0"/>
        <w:numPr>
          <w:ilvl w:val="0"/>
          <w:numId w:val="2"/>
        </w:numPr>
        <w:kinsoku/>
        <w:wordWrap/>
        <w:overflowPunct/>
        <w:topLinePunct w:val="0"/>
        <w:autoSpaceDE/>
        <w:bidi w:val="0"/>
        <w:adjustRightInd/>
        <w:snapToGrid/>
        <w:spacing w:line="560" w:lineRule="exact"/>
        <w:ind w:firstLine="707" w:firstLineChars="220"/>
        <w:textAlignment w:val="auto"/>
        <w:outlineLvl w:val="0"/>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符合“两个同等对待”政策的应聘人员，应在备注栏内注明“本人为x年x月毕业即参加社会招收规培且于x年x月住培合格的xx专业人员”“本人为于x年x月住培合格的xx专业人员”。</w:t>
      </w:r>
    </w:p>
    <w:p w14:paraId="47432D67">
      <w:pPr>
        <w:keepNext w:val="0"/>
        <w:keepLines w:val="0"/>
        <w:pageBreakBefore w:val="0"/>
        <w:numPr>
          <w:ilvl w:val="0"/>
          <w:numId w:val="2"/>
        </w:numPr>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对于所学专业与报考岗位要求专业符合新旧专业对照关系的，应在备注栏内注明“根据xx版教育部《新旧专业对照表》xx专业与xx专业为对应专业”。</w:t>
      </w:r>
    </w:p>
    <w:p w14:paraId="2CD46050">
      <w:pPr>
        <w:keepNext w:val="0"/>
        <w:keepLines w:val="0"/>
        <w:pageBreakBefore w:val="0"/>
        <w:numPr>
          <w:ilvl w:val="0"/>
          <w:numId w:val="2"/>
        </w:numPr>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现场资格审核时要求提供其他材料的，网上报名时应对将要提交材料进行说明。</w:t>
      </w:r>
    </w:p>
    <w:p w14:paraId="0D482D7A">
      <w:pPr>
        <w:keepNext w:val="0"/>
        <w:keepLines w:val="0"/>
        <w:pageBreakBefore w:val="0"/>
        <w:numPr>
          <w:ilvl w:val="0"/>
          <w:numId w:val="2"/>
        </w:numPr>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其他承诺事项及</w:t>
      </w:r>
      <w:r>
        <w:rPr>
          <w:rFonts w:hint="default" w:ascii="Times New Roman" w:hAnsi="Times New Roman" w:eastAsia="仿宋_GB2312" w:cs="Times New Roman"/>
          <w:color w:val="auto"/>
          <w:sz w:val="32"/>
          <w:szCs w:val="32"/>
          <w:highlight w:val="none"/>
        </w:rPr>
        <w:t>需要说明的事项应一并提前在</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备注栏</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中说明。</w:t>
      </w:r>
    </w:p>
    <w:p w14:paraId="0F8B0FB2">
      <w:pPr>
        <w:keepNext w:val="0"/>
        <w:keepLines w:val="0"/>
        <w:pageBreakBefore w:val="0"/>
        <w:kinsoku/>
        <w:wordWrap/>
        <w:overflowPunct/>
        <w:topLinePunct w:val="0"/>
        <w:autoSpaceDE/>
        <w:bidi w:val="0"/>
        <w:adjustRightInd/>
        <w:snapToGrid/>
        <w:spacing w:line="560" w:lineRule="exact"/>
        <w:ind w:firstLine="640" w:firstLineChars="200"/>
        <w:textAlignment w:val="auto"/>
        <w:outlineLvl w:val="0"/>
        <w:rPr>
          <w:rFonts w:hint="default" w:ascii="Times New Roman" w:hAnsi="Times New Roman" w:eastAsia="黑体" w:cs="Times New Roman"/>
          <w:color w:val="auto"/>
          <w:sz w:val="32"/>
          <w:szCs w:val="32"/>
          <w:highlight w:val="none"/>
          <w:u w:val="none"/>
          <w:lang w:eastAsia="zh-CN"/>
        </w:rPr>
      </w:pPr>
      <w:r>
        <w:rPr>
          <w:rFonts w:hint="eastAsia" w:eastAsia="黑体" w:cs="Times New Roman"/>
          <w:color w:val="auto"/>
          <w:sz w:val="32"/>
          <w:szCs w:val="32"/>
          <w:highlight w:val="none"/>
          <w:u w:val="none"/>
          <w:lang w:val="en-US" w:eastAsia="zh-CN"/>
        </w:rPr>
        <w:t>四</w:t>
      </w:r>
      <w:r>
        <w:rPr>
          <w:rFonts w:hint="default" w:ascii="Times New Roman" w:hAnsi="Times New Roman" w:eastAsia="黑体" w:cs="Times New Roman"/>
          <w:color w:val="auto"/>
          <w:sz w:val="32"/>
          <w:szCs w:val="32"/>
          <w:highlight w:val="none"/>
          <w:u w:val="none"/>
        </w:rPr>
        <w:t>、现场资格审查时需提交的主要材料</w:t>
      </w:r>
    </w:p>
    <w:p w14:paraId="00A8633F">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应聘人员按照规定时间、地点和要求提交相关材料进行审核。其中，</w:t>
      </w:r>
      <w:r>
        <w:rPr>
          <w:rFonts w:hint="default" w:ascii="Times New Roman" w:hAnsi="Times New Roman" w:eastAsia="仿宋_GB2312" w:cs="Times New Roman"/>
          <w:color w:val="auto"/>
          <w:sz w:val="32"/>
          <w:szCs w:val="32"/>
          <w:highlight w:val="none"/>
          <w:lang w:eastAsia="zh-CN"/>
        </w:rPr>
        <w:t>说明</w:t>
      </w:r>
      <w:r>
        <w:rPr>
          <w:rFonts w:hint="default" w:ascii="Times New Roman" w:hAnsi="Times New Roman" w:eastAsia="仿宋_GB2312" w:cs="Times New Roman"/>
          <w:color w:val="auto"/>
          <w:sz w:val="32"/>
          <w:szCs w:val="32"/>
          <w:highlight w:val="none"/>
        </w:rPr>
        <w:t>类材料提交原件，由招聘单位留存；证书、档案类材料提交原件和复印件，审核后原件退回，复印件由招聘单位留存；档案类材料无法提交原件的，可提交加盖档案保管部门公章的复印件，由招聘单位留存。需提交的主要材料如下（具体要求以资格审查公告为准）：</w:t>
      </w:r>
    </w:p>
    <w:p w14:paraId="026529CE">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（一）报名表。</w:t>
      </w:r>
    </w:p>
    <w:p w14:paraId="63536EBF">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w:t>
      </w:r>
      <w:r>
        <w:rPr>
          <w:rFonts w:hint="default" w:ascii="Times New Roman" w:hAnsi="Times New Roman" w:eastAsia="仿宋_GB2312" w:cs="Times New Roman"/>
          <w:color w:val="auto"/>
          <w:sz w:val="32"/>
          <w:szCs w:val="32"/>
          <w:highlight w:val="none"/>
          <w:lang w:eastAsia="zh-CN"/>
        </w:rPr>
        <w:t>本人</w:t>
      </w:r>
      <w:r>
        <w:rPr>
          <w:rFonts w:hint="default" w:ascii="Times New Roman" w:hAnsi="Times New Roman" w:eastAsia="仿宋_GB2312" w:cs="Times New Roman"/>
          <w:color w:val="auto"/>
          <w:sz w:val="32"/>
          <w:szCs w:val="32"/>
          <w:highlight w:val="none"/>
        </w:rPr>
        <w:t>身份证原件和复印件各一份。身份证丢失的可提交临时身份证。</w:t>
      </w:r>
    </w:p>
    <w:p w14:paraId="17A3F69F">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香港和澳门居民中的中国公民</w:t>
      </w:r>
      <w:r>
        <w:rPr>
          <w:rFonts w:hint="default" w:ascii="Times New Roman" w:hAnsi="Times New Roman" w:eastAsia="仿宋_GB2312" w:cs="Times New Roman"/>
          <w:color w:val="auto"/>
          <w:kern w:val="0"/>
          <w:sz w:val="32"/>
          <w:szCs w:val="32"/>
          <w:highlight w:val="none"/>
          <w:lang w:bidi="ar"/>
        </w:rPr>
        <w:t>应聘的，还需提供《港澳居民来往内地通行证》</w:t>
      </w:r>
      <w:r>
        <w:rPr>
          <w:rFonts w:hint="eastAsia" w:eastAsia="仿宋_GB2312" w:cs="Times New Roman"/>
          <w:color w:val="auto"/>
          <w:kern w:val="0"/>
          <w:sz w:val="32"/>
          <w:szCs w:val="32"/>
          <w:highlight w:val="none"/>
          <w:lang w:eastAsia="zh-CN" w:bidi="ar"/>
        </w:rPr>
        <w:t>；</w:t>
      </w:r>
      <w:r>
        <w:rPr>
          <w:rFonts w:hint="eastAsia" w:eastAsia="仿宋_GB2312" w:cs="Times New Roman"/>
          <w:color w:val="auto"/>
          <w:sz w:val="32"/>
          <w:szCs w:val="32"/>
          <w:highlight w:val="none"/>
          <w:lang w:val="en-US" w:eastAsia="zh-CN"/>
        </w:rPr>
        <w:t>台湾居民应聘的，还需提供《台湾居民来往大陆通行证》。</w:t>
      </w:r>
    </w:p>
    <w:p w14:paraId="347C430B">
      <w:pPr>
        <w:keepNext w:val="0"/>
        <w:keepLines w:val="0"/>
        <w:pageBreakBefore w:val="0"/>
        <w:numPr>
          <w:ilvl w:val="0"/>
          <w:numId w:val="0"/>
        </w:numPr>
        <w:kinsoku/>
        <w:wordWrap/>
        <w:overflowPunct/>
        <w:topLinePunct w:val="0"/>
        <w:autoSpaceDE/>
        <w:autoSpaceDN w:val="0"/>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三</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学历、学位</w:t>
      </w:r>
      <w:r>
        <w:rPr>
          <w:rFonts w:hint="default" w:ascii="Times New Roman" w:hAnsi="Times New Roman" w:eastAsia="仿宋_GB2312" w:cs="Times New Roman"/>
          <w:color w:val="auto"/>
          <w:sz w:val="32"/>
          <w:szCs w:val="32"/>
          <w:highlight w:val="none"/>
          <w:lang w:eastAsia="zh-CN"/>
        </w:rPr>
        <w:t>、专业</w:t>
      </w:r>
      <w:r>
        <w:rPr>
          <w:rFonts w:hint="default" w:ascii="Times New Roman" w:hAnsi="Times New Roman" w:eastAsia="仿宋_GB2312" w:cs="Times New Roman"/>
          <w:color w:val="auto"/>
          <w:sz w:val="32"/>
          <w:szCs w:val="32"/>
          <w:highlight w:val="none"/>
        </w:rPr>
        <w:t>有关</w:t>
      </w:r>
      <w:r>
        <w:rPr>
          <w:rFonts w:hint="default" w:ascii="Times New Roman" w:hAnsi="Times New Roman" w:eastAsia="仿宋_GB2312" w:cs="Times New Roman"/>
          <w:color w:val="auto"/>
          <w:sz w:val="32"/>
          <w:szCs w:val="32"/>
          <w:highlight w:val="none"/>
          <w:lang w:eastAsia="zh-CN"/>
        </w:rPr>
        <w:t>证书</w:t>
      </w:r>
      <w:r>
        <w:rPr>
          <w:rFonts w:hint="default" w:ascii="Times New Roman" w:hAnsi="Times New Roman" w:eastAsia="仿宋_GB2312" w:cs="Times New Roman"/>
          <w:color w:val="auto"/>
          <w:sz w:val="32"/>
          <w:szCs w:val="32"/>
          <w:highlight w:val="none"/>
        </w:rPr>
        <w:t>材料</w:t>
      </w:r>
      <w:r>
        <w:rPr>
          <w:rFonts w:hint="default" w:ascii="Times New Roman" w:hAnsi="Times New Roman" w:eastAsia="仿宋_GB2312" w:cs="Times New Roman"/>
          <w:color w:val="auto"/>
          <w:sz w:val="32"/>
          <w:szCs w:val="32"/>
          <w:highlight w:val="none"/>
          <w:lang w:eastAsia="zh-CN"/>
        </w:rPr>
        <w:t>原件及复印件各一份</w:t>
      </w:r>
      <w:r>
        <w:rPr>
          <w:rFonts w:hint="default" w:ascii="Times New Roman" w:hAnsi="Times New Roman" w:eastAsia="仿宋_GB2312" w:cs="Times New Roman"/>
          <w:color w:val="auto"/>
          <w:sz w:val="32"/>
          <w:szCs w:val="32"/>
          <w:highlight w:val="none"/>
        </w:rPr>
        <w:t>，具体包括：</w:t>
      </w:r>
    </w:p>
    <w:p w14:paraId="058A2E33">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符合岗位学历、专业要求的学历证书。</w:t>
      </w:r>
    </w:p>
    <w:p w14:paraId="169D9EFB">
      <w:pPr>
        <w:keepNext w:val="0"/>
        <w:keepLines w:val="0"/>
        <w:pageBreakBefore w:val="0"/>
        <w:numPr>
          <w:ilvl w:val="0"/>
          <w:numId w:val="0"/>
        </w:numPr>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招聘专业有方向要求的，还需提交能体现研究方向的就业推荐表、毕业论文答辩登记表、研究生部（教务处）方向说明等相关材料之一。</w:t>
      </w:r>
    </w:p>
    <w:p w14:paraId="23CE22F4">
      <w:pPr>
        <w:keepNext w:val="0"/>
        <w:keepLines w:val="0"/>
        <w:pageBreakBefore w:val="0"/>
        <w:numPr>
          <w:ilvl w:val="0"/>
          <w:numId w:val="0"/>
        </w:numPr>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毕业证书上注明的专业为一级学科的，还需同时提交学校出具的所学具体专业（二级学科）的说明。</w:t>
      </w:r>
    </w:p>
    <w:p w14:paraId="05698DF1">
      <w:pPr>
        <w:keepNext w:val="0"/>
        <w:keepLines w:val="0"/>
        <w:pageBreakBefore w:val="0"/>
        <w:numPr>
          <w:ilvl w:val="0"/>
          <w:numId w:val="0"/>
        </w:numPr>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kern w:val="2"/>
          <w:sz w:val="32"/>
          <w:szCs w:val="32"/>
          <w:highlight w:val="none"/>
          <w:lang w:val="en-US" w:eastAsia="zh-CN" w:bidi="ar-SA"/>
        </w:rPr>
        <w:t>2.</w:t>
      </w:r>
      <w:r>
        <w:rPr>
          <w:rFonts w:hint="default" w:ascii="Times New Roman" w:hAnsi="Times New Roman" w:eastAsia="仿宋_GB2312" w:cs="Times New Roman"/>
          <w:color w:val="auto"/>
          <w:sz w:val="32"/>
          <w:szCs w:val="32"/>
          <w:highlight w:val="none"/>
        </w:rPr>
        <w:t>招聘岗位有学位要求的，还需提交与学历证书相对应的学位证书。</w:t>
      </w:r>
    </w:p>
    <w:p w14:paraId="26CC46B4">
      <w:pPr>
        <w:keepNext w:val="0"/>
        <w:keepLines w:val="0"/>
        <w:pageBreakBefore w:val="0"/>
        <w:numPr>
          <w:ilvl w:val="0"/>
          <w:numId w:val="0"/>
        </w:numPr>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kern w:val="2"/>
          <w:sz w:val="32"/>
          <w:szCs w:val="32"/>
          <w:highlight w:val="none"/>
          <w:lang w:val="en-US" w:eastAsia="zh-CN" w:bidi="ar-SA"/>
        </w:rPr>
        <w:t>3.</w:t>
      </w:r>
      <w:r>
        <w:rPr>
          <w:rFonts w:hint="default" w:ascii="Times New Roman" w:hAnsi="Times New Roman" w:eastAsia="仿宋_GB2312" w:cs="Times New Roman"/>
          <w:color w:val="auto"/>
          <w:sz w:val="32"/>
          <w:szCs w:val="32"/>
          <w:highlight w:val="none"/>
        </w:rPr>
        <w:t>尚未取</w:t>
      </w:r>
      <w:bookmarkStart w:id="0" w:name="_GoBack"/>
      <w:r>
        <w:rPr>
          <w:rFonts w:hint="default" w:ascii="Times New Roman" w:hAnsi="Times New Roman" w:eastAsia="仿宋_GB2312" w:cs="Times New Roman"/>
          <w:color w:val="auto"/>
          <w:sz w:val="32"/>
          <w:szCs w:val="32"/>
          <w:highlight w:val="none"/>
        </w:rPr>
        <w:t>得学历、学位证书的</w:t>
      </w:r>
      <w:r>
        <w:rPr>
          <w:rFonts w:hint="default" w:ascii="Times New Roman" w:hAnsi="Times New Roman" w:eastAsia="仿宋_GB2312" w:cs="Times New Roman"/>
          <w:color w:val="auto"/>
          <w:sz w:val="32"/>
          <w:szCs w:val="32"/>
          <w:highlight w:val="none"/>
          <w:lang w:eastAsia="zh-CN"/>
        </w:rPr>
        <w:t>普通高校</w:t>
      </w:r>
      <w:r>
        <w:rPr>
          <w:rFonts w:hint="default" w:ascii="Times New Roman" w:hAnsi="Times New Roman" w:eastAsia="仿宋_GB2312" w:cs="Times New Roman"/>
          <w:color w:val="auto"/>
          <w:sz w:val="32"/>
          <w:szCs w:val="32"/>
          <w:highlight w:val="none"/>
          <w:lang w:val="en-US" w:eastAsia="zh-CN"/>
        </w:rPr>
        <w:t>202</w:t>
      </w:r>
      <w:r>
        <w:rPr>
          <w:rFonts w:hint="eastAsia"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val="en-US" w:eastAsia="zh-CN"/>
        </w:rPr>
        <w:t>年应届</w:t>
      </w:r>
      <w:r>
        <w:rPr>
          <w:rFonts w:hint="default" w:ascii="Times New Roman" w:hAnsi="Times New Roman" w:eastAsia="仿宋_GB2312" w:cs="Times New Roman"/>
          <w:color w:val="auto"/>
          <w:sz w:val="32"/>
          <w:szCs w:val="32"/>
          <w:highlight w:val="none"/>
        </w:rPr>
        <w:t>毕业生</w:t>
      </w:r>
      <w:r>
        <w:rPr>
          <w:rFonts w:hint="default" w:ascii="Times New Roman" w:hAnsi="Times New Roman" w:eastAsia="仿宋_GB2312" w:cs="Times New Roman"/>
          <w:color w:val="auto"/>
          <w:sz w:val="32"/>
          <w:szCs w:val="32"/>
          <w:highlight w:val="none"/>
          <w:lang w:eastAsia="zh-CN"/>
        </w:rPr>
        <w:t>，符合</w:t>
      </w:r>
      <w:r>
        <w:rPr>
          <w:rFonts w:hint="default" w:ascii="Times New Roman" w:hAnsi="Times New Roman" w:eastAsia="仿宋_GB2312" w:cs="Times New Roman"/>
          <w:color w:val="auto"/>
          <w:sz w:val="32"/>
          <w:szCs w:val="32"/>
          <w:highlight w:val="none"/>
        </w:rPr>
        <w:t>教研厅〔2016〕2号和教研厅函〔2019〕1号规定自2016年12月1日后录取</w:t>
      </w:r>
      <w:r>
        <w:rPr>
          <w:rFonts w:hint="default" w:ascii="Times New Roman" w:hAnsi="Times New Roman" w:eastAsia="仿宋_GB2312" w:cs="Times New Roman"/>
          <w:color w:val="auto"/>
          <w:sz w:val="32"/>
          <w:szCs w:val="32"/>
          <w:highlight w:val="none"/>
          <w:lang w:eastAsia="zh-CN"/>
        </w:rPr>
        <w:t>且</w:t>
      </w:r>
      <w:r>
        <w:rPr>
          <w:rFonts w:hint="default" w:ascii="Times New Roman" w:hAnsi="Times New Roman" w:eastAsia="仿宋_GB2312" w:cs="Times New Roman"/>
          <w:color w:val="auto"/>
          <w:sz w:val="32"/>
          <w:szCs w:val="32"/>
          <w:highlight w:val="none"/>
          <w:lang w:val="en-US" w:eastAsia="zh-CN"/>
        </w:rPr>
        <w:t>202</w:t>
      </w:r>
      <w:r>
        <w:rPr>
          <w:rFonts w:hint="eastAsia"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val="en-US" w:eastAsia="zh-CN"/>
        </w:rPr>
        <w:t>年毕业的</w:t>
      </w:r>
      <w:r>
        <w:rPr>
          <w:rFonts w:hint="default" w:ascii="Times New Roman" w:hAnsi="Times New Roman" w:eastAsia="仿宋_GB2312" w:cs="Times New Roman"/>
          <w:color w:val="auto"/>
          <w:sz w:val="32"/>
          <w:szCs w:val="32"/>
          <w:highlight w:val="none"/>
        </w:rPr>
        <w:t>非全日制研究生</w:t>
      </w:r>
      <w:r>
        <w:rPr>
          <w:rFonts w:hint="default" w:ascii="Times New Roman" w:hAnsi="Times New Roman" w:eastAsia="仿宋_GB2312" w:cs="Times New Roman"/>
          <w:color w:val="auto"/>
          <w:sz w:val="32"/>
          <w:szCs w:val="32"/>
          <w:highlight w:val="none"/>
          <w:lang w:eastAsia="zh-CN"/>
        </w:rPr>
        <w:t>，提交</w:t>
      </w:r>
      <w:r>
        <w:rPr>
          <w:rFonts w:hint="default" w:ascii="Times New Roman" w:hAnsi="Times New Roman" w:eastAsia="仿宋_GB2312" w:cs="Times New Roman"/>
          <w:color w:val="auto"/>
          <w:sz w:val="32"/>
          <w:szCs w:val="32"/>
          <w:highlight w:val="none"/>
        </w:rPr>
        <w:t>学校核发的就业推荐表</w:t>
      </w:r>
      <w:r>
        <w:rPr>
          <w:rFonts w:hint="default" w:ascii="Times New Roman" w:hAnsi="Times New Roman" w:eastAsia="仿宋_GB2312" w:cs="Times New Roman"/>
          <w:color w:val="auto"/>
          <w:sz w:val="32"/>
          <w:szCs w:val="32"/>
          <w:highlight w:val="none"/>
          <w:lang w:eastAsia="zh-CN"/>
        </w:rPr>
        <w:t>或</w:t>
      </w:r>
      <w:r>
        <w:rPr>
          <w:rFonts w:hint="default" w:ascii="Times New Roman" w:hAnsi="Times New Roman" w:eastAsia="仿宋_GB2312" w:cs="Times New Roman"/>
          <w:color w:val="auto"/>
          <w:sz w:val="32"/>
          <w:szCs w:val="32"/>
          <w:highlight w:val="none"/>
        </w:rPr>
        <w:t>学校相关部门出具的学历（专业）学位情况说明</w:t>
      </w:r>
      <w:r>
        <w:rPr>
          <w:rFonts w:hint="default" w:ascii="Times New Roman" w:hAnsi="Times New Roman" w:eastAsia="仿宋_GB2312" w:cs="Times New Roman"/>
          <w:color w:val="auto"/>
          <w:sz w:val="32"/>
          <w:szCs w:val="32"/>
          <w:highlight w:val="none"/>
        </w:rPr>
        <w:t>（可参照附件</w:t>
      </w:r>
      <w:r>
        <w:rPr>
          <w:rFonts w:hint="eastAsia"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样式出具</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等其他材料</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尚未取得学历学位证书</w:t>
      </w:r>
      <w:r>
        <w:rPr>
          <w:rFonts w:hint="default" w:ascii="Times New Roman" w:hAnsi="Times New Roman" w:eastAsia="仿宋_GB2312" w:cs="Times New Roman"/>
          <w:color w:val="auto"/>
          <w:sz w:val="32"/>
          <w:szCs w:val="32"/>
          <w:highlight w:val="none"/>
          <w:lang w:eastAsia="zh-CN"/>
        </w:rPr>
        <w:t>的与国（境）内普通高校</w:t>
      </w:r>
      <w:r>
        <w:rPr>
          <w:rFonts w:hint="default" w:ascii="Times New Roman" w:hAnsi="Times New Roman" w:eastAsia="仿宋_GB2312" w:cs="Times New Roman"/>
          <w:color w:val="auto"/>
          <w:sz w:val="32"/>
          <w:szCs w:val="32"/>
          <w:highlight w:val="none"/>
          <w:lang w:val="en-US" w:eastAsia="zh-CN"/>
        </w:rPr>
        <w:t>202</w:t>
      </w:r>
      <w:r>
        <w:rPr>
          <w:rFonts w:hint="eastAsia"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val="en-US" w:eastAsia="zh-CN"/>
        </w:rPr>
        <w:t>年应届</w:t>
      </w:r>
      <w:r>
        <w:rPr>
          <w:rFonts w:hint="default" w:ascii="Times New Roman" w:hAnsi="Times New Roman" w:eastAsia="仿宋_GB2312" w:cs="Times New Roman"/>
          <w:color w:val="auto"/>
          <w:sz w:val="32"/>
          <w:szCs w:val="32"/>
          <w:highlight w:val="none"/>
          <w:lang w:eastAsia="zh-CN"/>
        </w:rPr>
        <w:t>毕业生同期毕业的留学回国人员需提交</w:t>
      </w:r>
      <w:r>
        <w:rPr>
          <w:rFonts w:hint="default" w:ascii="Times New Roman" w:hAnsi="Times New Roman" w:eastAsia="仿宋_GB2312" w:cs="Times New Roman"/>
          <w:color w:val="auto"/>
          <w:sz w:val="32"/>
          <w:szCs w:val="32"/>
          <w:highlight w:val="none"/>
        </w:rPr>
        <w:t>成绩单（附有资质的机构出具的翻译件）</w:t>
      </w:r>
      <w:r>
        <w:rPr>
          <w:rFonts w:hint="default" w:ascii="Times New Roman" w:hAnsi="Times New Roman" w:eastAsia="仿宋_GB2312" w:cs="Times New Roman"/>
          <w:color w:val="auto"/>
          <w:sz w:val="32"/>
          <w:szCs w:val="32"/>
          <w:highlight w:val="none"/>
          <w:lang w:eastAsia="zh-CN"/>
        </w:rPr>
        <w:t>及规定时间内可取得学历学位证书和学历学位认证材料的承诺书；</w:t>
      </w:r>
      <w:r>
        <w:rPr>
          <w:rFonts w:hint="default" w:ascii="Times New Roman" w:hAnsi="Times New Roman" w:eastAsia="仿宋_GB2312" w:cs="Times New Roman"/>
          <w:color w:val="auto"/>
          <w:sz w:val="32"/>
          <w:szCs w:val="32"/>
          <w:highlight w:val="none"/>
        </w:rPr>
        <w:t>已取得学历学位证书、尚未取得学历学位认证的</w:t>
      </w:r>
      <w:r>
        <w:rPr>
          <w:rFonts w:hint="default" w:ascii="Times New Roman" w:hAnsi="Times New Roman" w:eastAsia="仿宋_GB2312" w:cs="Times New Roman"/>
          <w:color w:val="auto"/>
          <w:sz w:val="32"/>
          <w:szCs w:val="32"/>
          <w:highlight w:val="none"/>
          <w:lang w:eastAsia="zh-CN"/>
        </w:rPr>
        <w:t>与国（境）内普通高校</w:t>
      </w:r>
      <w:r>
        <w:rPr>
          <w:rFonts w:hint="default" w:ascii="Times New Roman" w:hAnsi="Times New Roman" w:eastAsia="仿宋_GB2312" w:cs="Times New Roman"/>
          <w:color w:val="auto"/>
          <w:sz w:val="32"/>
          <w:szCs w:val="32"/>
          <w:highlight w:val="none"/>
          <w:lang w:val="en-US" w:eastAsia="zh-CN"/>
        </w:rPr>
        <w:t>202</w:t>
      </w:r>
      <w:r>
        <w:rPr>
          <w:rFonts w:hint="eastAsia"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val="en-US" w:eastAsia="zh-CN"/>
        </w:rPr>
        <w:t>年应届</w:t>
      </w:r>
      <w:r>
        <w:rPr>
          <w:rFonts w:hint="default" w:ascii="Times New Roman" w:hAnsi="Times New Roman" w:eastAsia="仿宋_GB2312" w:cs="Times New Roman"/>
          <w:color w:val="auto"/>
          <w:sz w:val="32"/>
          <w:szCs w:val="32"/>
          <w:highlight w:val="none"/>
          <w:lang w:eastAsia="zh-CN"/>
        </w:rPr>
        <w:t>毕业生同期毕业的留学回国人员</w:t>
      </w:r>
      <w:r>
        <w:rPr>
          <w:rFonts w:hint="default" w:ascii="Times New Roman" w:hAnsi="Times New Roman" w:eastAsia="仿宋_GB2312" w:cs="Times New Roman"/>
          <w:color w:val="auto"/>
          <w:sz w:val="32"/>
          <w:szCs w:val="32"/>
          <w:highlight w:val="none"/>
        </w:rPr>
        <w:t>提</w:t>
      </w:r>
      <w:r>
        <w:rPr>
          <w:rFonts w:hint="default" w:ascii="Times New Roman" w:hAnsi="Times New Roman" w:eastAsia="仿宋_GB2312" w:cs="Times New Roman"/>
          <w:color w:val="auto"/>
          <w:sz w:val="32"/>
          <w:szCs w:val="32"/>
          <w:highlight w:val="none"/>
          <w:lang w:eastAsia="zh-CN"/>
        </w:rPr>
        <w:t>交</w:t>
      </w:r>
      <w:r>
        <w:rPr>
          <w:rFonts w:hint="default" w:ascii="Times New Roman" w:hAnsi="Times New Roman" w:eastAsia="仿宋_GB2312" w:cs="Times New Roman"/>
          <w:color w:val="auto"/>
          <w:sz w:val="32"/>
          <w:szCs w:val="32"/>
          <w:highlight w:val="none"/>
        </w:rPr>
        <w:t>学历学位证书</w:t>
      </w:r>
      <w:r>
        <w:rPr>
          <w:rFonts w:hint="default" w:ascii="Times New Roman" w:hAnsi="Times New Roman" w:eastAsia="仿宋_GB2312" w:cs="Times New Roman"/>
          <w:color w:val="auto"/>
          <w:sz w:val="32"/>
          <w:szCs w:val="32"/>
          <w:highlight w:val="none"/>
          <w:lang w:eastAsia="zh-CN"/>
        </w:rPr>
        <w:t>及成绩单（附有资质的机构出具的翻译件），并作出规定时间内可取得</w:t>
      </w:r>
      <w:r>
        <w:rPr>
          <w:rFonts w:hint="default" w:ascii="Times New Roman" w:hAnsi="Times New Roman" w:eastAsia="仿宋_GB2312" w:cs="Times New Roman"/>
          <w:color w:val="auto"/>
          <w:sz w:val="32"/>
          <w:szCs w:val="32"/>
          <w:highlight w:val="none"/>
        </w:rPr>
        <w:t>学历学位认证的</w:t>
      </w:r>
      <w:r>
        <w:rPr>
          <w:rFonts w:hint="default" w:ascii="Times New Roman" w:hAnsi="Times New Roman" w:eastAsia="仿宋_GB2312" w:cs="Times New Roman"/>
          <w:color w:val="auto"/>
          <w:sz w:val="32"/>
          <w:szCs w:val="32"/>
          <w:highlight w:val="none"/>
          <w:lang w:eastAsia="zh-CN"/>
        </w:rPr>
        <w:t>承诺</w:t>
      </w:r>
      <w:r>
        <w:rPr>
          <w:rFonts w:hint="default" w:ascii="Times New Roman" w:hAnsi="Times New Roman" w:eastAsia="仿宋_GB2312" w:cs="Times New Roman"/>
          <w:color w:val="auto"/>
          <w:sz w:val="32"/>
          <w:szCs w:val="32"/>
          <w:highlight w:val="none"/>
        </w:rPr>
        <w:t>。</w:t>
      </w:r>
    </w:p>
    <w:p w14:paraId="53408551">
      <w:pPr>
        <w:pStyle w:val="6"/>
        <w:keepNext w:val="0"/>
        <w:keepLines w:val="0"/>
        <w:pageBreakBefore w:val="0"/>
        <w:widowControl/>
        <w:kinsoku/>
        <w:wordWrap/>
        <w:overflowPunct/>
        <w:topLinePunct w:val="0"/>
        <w:autoSpaceDE/>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sz w:val="32"/>
          <w:szCs w:val="32"/>
          <w:highlight w:val="none"/>
        </w:rPr>
        <w:t>（四）</w:t>
      </w:r>
      <w:r>
        <w:rPr>
          <w:rFonts w:hint="default" w:ascii="Times New Roman" w:hAnsi="Times New Roman" w:eastAsia="仿宋_GB2312" w:cs="Times New Roman"/>
          <w:color w:val="auto"/>
          <w:kern w:val="2"/>
          <w:sz w:val="32"/>
          <w:szCs w:val="32"/>
          <w:highlight w:val="none"/>
        </w:rPr>
        <w:t>招聘岗位要求的</w:t>
      </w:r>
      <w:r>
        <w:rPr>
          <w:rFonts w:hint="eastAsia" w:eastAsia="仿宋_GB2312" w:cs="Times New Roman"/>
          <w:color w:val="auto"/>
          <w:kern w:val="2"/>
          <w:sz w:val="32"/>
          <w:szCs w:val="32"/>
          <w:highlight w:val="none"/>
          <w:lang w:val="en-US" w:eastAsia="zh-CN"/>
        </w:rPr>
        <w:t>其他</w:t>
      </w:r>
      <w:r>
        <w:rPr>
          <w:rFonts w:hint="default" w:ascii="Times New Roman" w:hAnsi="Times New Roman" w:eastAsia="仿宋_GB2312" w:cs="Times New Roman"/>
          <w:color w:val="auto"/>
          <w:kern w:val="2"/>
          <w:sz w:val="32"/>
          <w:szCs w:val="32"/>
          <w:highlight w:val="none"/>
        </w:rPr>
        <w:t>相关资格证书（专业技术职务资格证书、执业资格证书、职业资格证书等）。对有规培合格要求的岗位，需提交规培合格材料或无需进行规培的</w:t>
      </w:r>
      <w:r>
        <w:rPr>
          <w:rFonts w:hint="default" w:ascii="Times New Roman" w:hAnsi="Times New Roman" w:eastAsia="仿宋_GB2312" w:cs="Times New Roman"/>
          <w:color w:val="auto"/>
          <w:kern w:val="2"/>
          <w:sz w:val="32"/>
          <w:szCs w:val="32"/>
          <w:highlight w:val="none"/>
          <w:lang w:eastAsia="zh-CN"/>
        </w:rPr>
        <w:t>说明</w:t>
      </w:r>
      <w:r>
        <w:rPr>
          <w:rFonts w:hint="default" w:ascii="Times New Roman" w:hAnsi="Times New Roman" w:eastAsia="仿宋_GB2312" w:cs="Times New Roman"/>
          <w:color w:val="auto"/>
          <w:kern w:val="2"/>
          <w:sz w:val="32"/>
          <w:szCs w:val="32"/>
          <w:highlight w:val="none"/>
        </w:rPr>
        <w:t>材料。证书丢失的，可提交具有同等效力的公布文件、登记表等材料。</w:t>
      </w:r>
    </w:p>
    <w:p w14:paraId="2BD9BB2F">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五</w:t>
      </w:r>
      <w:r>
        <w:rPr>
          <w:rFonts w:hint="default" w:ascii="Times New Roman" w:hAnsi="Times New Roman" w:eastAsia="仿宋_GB2312" w:cs="Times New Roman"/>
          <w:color w:val="auto"/>
          <w:sz w:val="32"/>
          <w:szCs w:val="32"/>
          <w:highlight w:val="none"/>
        </w:rPr>
        <w:t>）应聘有工作经历要求的岗位，还需提交以下工作经历相关材料之一，并以此计算工作时间：</w:t>
      </w:r>
    </w:p>
    <w:p w14:paraId="4BD96060">
      <w:pPr>
        <w:keepNext w:val="0"/>
        <w:keepLines w:val="0"/>
        <w:pageBreakBefore w:val="0"/>
        <w:kinsoku/>
        <w:wordWrap/>
        <w:overflowPunct/>
        <w:topLinePunct w:val="0"/>
        <w:autoSpaceDN w:val="0"/>
        <w:bidi w:val="0"/>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职工养老保险缴费情况；</w:t>
      </w:r>
    </w:p>
    <w:p w14:paraId="64F83284">
      <w:pPr>
        <w:keepNext w:val="0"/>
        <w:keepLines w:val="0"/>
        <w:pageBreakBefore w:val="0"/>
        <w:kinsoku/>
        <w:wordWrap/>
        <w:overflowPunct/>
        <w:topLinePunct w:val="0"/>
        <w:autoSpaceDN w:val="0"/>
        <w:bidi w:val="0"/>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入伍通知书（或入伍批准书）及退伍证；</w:t>
      </w:r>
    </w:p>
    <w:p w14:paraId="7BAE3400">
      <w:pPr>
        <w:keepNext w:val="0"/>
        <w:keepLines w:val="0"/>
        <w:pageBreakBefore w:val="0"/>
        <w:kinsoku/>
        <w:wordWrap/>
        <w:overflowPunct/>
        <w:topLinePunct w:val="0"/>
        <w:autoSpaceDN w:val="0"/>
        <w:bidi w:val="0"/>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公务员登记表或招考录用手续之一；</w:t>
      </w:r>
    </w:p>
    <w:p w14:paraId="5C10EE5E">
      <w:pPr>
        <w:keepNext w:val="0"/>
        <w:keepLines w:val="0"/>
        <w:pageBreakBefore w:val="0"/>
        <w:kinsoku/>
        <w:wordWrap/>
        <w:overflowPunct/>
        <w:topLinePunct w:val="0"/>
        <w:autoSpaceDN w:val="0"/>
        <w:bidi w:val="0"/>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事业单位聘用合同、聘用登记表或招聘录用手续之一。</w:t>
      </w:r>
    </w:p>
    <w:p w14:paraId="0B6A5D4A">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招聘岗位要求的从事具体岗位（专业）工作情况在上述材料中无法体现的，还须提交用人单位出具的相关情况说明。</w:t>
      </w:r>
    </w:p>
    <w:p w14:paraId="7AA3ACF4">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六</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属</w:t>
      </w:r>
      <w:r>
        <w:rPr>
          <w:rFonts w:hint="default" w:ascii="Times New Roman" w:hAnsi="Times New Roman" w:eastAsia="仿宋_GB2312" w:cs="Times New Roman"/>
          <w:color w:val="auto"/>
          <w:sz w:val="32"/>
          <w:szCs w:val="32"/>
          <w:highlight w:val="none"/>
        </w:rPr>
        <w:t>无业人员的需</w:t>
      </w:r>
      <w:r>
        <w:rPr>
          <w:rFonts w:hint="default" w:ascii="Times New Roman" w:hAnsi="Times New Roman" w:eastAsia="仿宋_GB2312" w:cs="Times New Roman"/>
          <w:color w:val="auto"/>
          <w:sz w:val="32"/>
          <w:szCs w:val="32"/>
          <w:highlight w:val="none"/>
          <w:lang w:val="en-US" w:eastAsia="zh-CN"/>
        </w:rPr>
        <w:t>提交</w:t>
      </w:r>
      <w:r>
        <w:rPr>
          <w:rFonts w:hint="default" w:ascii="Times New Roman" w:hAnsi="Times New Roman" w:eastAsia="仿宋_GB2312" w:cs="Times New Roman"/>
          <w:color w:val="auto"/>
          <w:sz w:val="32"/>
          <w:szCs w:val="32"/>
          <w:highlight w:val="none"/>
        </w:rPr>
        <w:t>处于无业状态的个人书面承诺</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可参照附件</w:t>
      </w:r>
      <w:r>
        <w:rPr>
          <w:rFonts w:hint="eastAsia"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val="en-US" w:eastAsia="zh-CN"/>
        </w:rPr>
        <w:t>样式出具</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。在职人员（含已签订就业协议人员）应聘的，还需提交有用人权限部门或单位（就业协议单位）出具的同意应聘</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可参照附件</w:t>
      </w:r>
      <w:r>
        <w:rPr>
          <w:rFonts w:hint="eastAsia"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val="en-US" w:eastAsia="zh-CN"/>
        </w:rPr>
        <w:t>样式出具</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或解聘材料。</w:t>
      </w:r>
    </w:p>
    <w:p w14:paraId="290C875A">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劳务派遣人员应聘的，提交的同意应聘或解聘材料需同时加盖派遣单位和工作单位公章。</w:t>
      </w:r>
    </w:p>
    <w:bookmarkEnd w:id="0"/>
    <w:p w14:paraId="60E2B23E">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公办中小学（幼儿园）</w:t>
      </w:r>
      <w:r>
        <w:rPr>
          <w:rFonts w:hint="eastAsia" w:eastAsia="仿宋_GB2312" w:cs="Times New Roman"/>
          <w:color w:val="auto"/>
          <w:sz w:val="32"/>
          <w:szCs w:val="32"/>
          <w:highlight w:val="none"/>
          <w:lang w:val="en-US" w:eastAsia="zh-CN"/>
        </w:rPr>
        <w:t>在职</w:t>
      </w:r>
      <w:r>
        <w:rPr>
          <w:rFonts w:hint="default" w:ascii="Times New Roman" w:hAnsi="Times New Roman" w:eastAsia="仿宋_GB2312" w:cs="Times New Roman"/>
          <w:color w:val="auto"/>
          <w:sz w:val="32"/>
          <w:szCs w:val="32"/>
          <w:highlight w:val="none"/>
        </w:rPr>
        <w:t>教师应聘的，还需同时提交县以上教育行政主管部门出具的同意应聘或解聘材料。</w:t>
      </w:r>
    </w:p>
    <w:p w14:paraId="4420E49A">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其中，报名时属在职人员、后解除劳动关系的，应提交解除劳动合同书、解除就业协议书等材料之一或档案代理部门出具的未就业说明（时间应在报名时间之后）。报名时无工作单位的不需要提交。</w:t>
      </w:r>
    </w:p>
    <w:p w14:paraId="0379C4A3">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以上为所需提交的主要材料，具体要求</w:t>
      </w:r>
      <w:r>
        <w:rPr>
          <w:rFonts w:hint="default" w:ascii="Times New Roman" w:hAnsi="Times New Roman" w:eastAsia="仿宋_GB2312" w:cs="Times New Roman"/>
          <w:color w:val="auto"/>
          <w:sz w:val="32"/>
          <w:szCs w:val="32"/>
          <w:highlight w:val="none"/>
          <w:lang w:eastAsia="zh-CN"/>
        </w:rPr>
        <w:t>以淄川区卫生健康系统事业单位招聘</w:t>
      </w:r>
      <w:r>
        <w:rPr>
          <w:rFonts w:hint="eastAsia" w:eastAsia="仿宋_GB2312" w:cs="Times New Roman"/>
          <w:color w:val="auto"/>
          <w:sz w:val="32"/>
          <w:szCs w:val="32"/>
          <w:highlight w:val="none"/>
          <w:lang w:val="en-US" w:eastAsia="zh-CN"/>
        </w:rPr>
        <w:t>急需紧缺</w:t>
      </w:r>
      <w:r>
        <w:rPr>
          <w:rFonts w:hint="default" w:ascii="Times New Roman" w:hAnsi="Times New Roman" w:eastAsia="仿宋_GB2312" w:cs="Times New Roman"/>
          <w:color w:val="auto"/>
          <w:sz w:val="32"/>
          <w:szCs w:val="32"/>
          <w:highlight w:val="none"/>
          <w:lang w:eastAsia="zh-CN"/>
        </w:rPr>
        <w:t>卫生专业技术人员</w:t>
      </w:r>
      <w:r>
        <w:rPr>
          <w:rFonts w:hint="default" w:ascii="Times New Roman" w:hAnsi="Times New Roman" w:eastAsia="仿宋_GB2312" w:cs="Times New Roman"/>
          <w:color w:val="auto"/>
          <w:sz w:val="32"/>
          <w:szCs w:val="32"/>
          <w:highlight w:val="none"/>
        </w:rPr>
        <w:t>现场资格审查公告为准。</w:t>
      </w:r>
    </w:p>
    <w:p w14:paraId="6BCA989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黑体" w:cs="Times New Roman"/>
          <w:b w:val="0"/>
          <w:bCs w:val="0"/>
          <w:i w:val="0"/>
          <w:caps w:val="0"/>
          <w:color w:val="auto"/>
          <w:spacing w:val="0"/>
          <w:kern w:val="2"/>
          <w:sz w:val="32"/>
          <w:szCs w:val="32"/>
          <w:highlight w:val="none"/>
          <w:lang w:val="en-US" w:eastAsia="zh-CN" w:bidi="ar-SA"/>
        </w:rPr>
      </w:pPr>
      <w:r>
        <w:rPr>
          <w:rFonts w:hint="eastAsia" w:eastAsia="黑体" w:cs="Times New Roman"/>
          <w:b w:val="0"/>
          <w:bCs w:val="0"/>
          <w:i w:val="0"/>
          <w:caps w:val="0"/>
          <w:color w:val="auto"/>
          <w:spacing w:val="0"/>
          <w:kern w:val="2"/>
          <w:sz w:val="32"/>
          <w:szCs w:val="32"/>
          <w:highlight w:val="none"/>
          <w:lang w:val="en-US" w:eastAsia="zh-CN" w:bidi="ar-SA"/>
        </w:rPr>
        <w:t>五、</w:t>
      </w:r>
      <w:r>
        <w:rPr>
          <w:rFonts w:hint="default" w:ascii="Times New Roman" w:hAnsi="Times New Roman" w:eastAsia="黑体" w:cs="Times New Roman"/>
          <w:b w:val="0"/>
          <w:bCs w:val="0"/>
          <w:i w:val="0"/>
          <w:caps w:val="0"/>
          <w:color w:val="auto"/>
          <w:spacing w:val="0"/>
          <w:kern w:val="2"/>
          <w:sz w:val="32"/>
          <w:szCs w:val="32"/>
          <w:highlight w:val="none"/>
          <w:lang w:val="en-US" w:eastAsia="zh-CN" w:bidi="ar-SA"/>
        </w:rPr>
        <w:t>考察体检工作要求</w:t>
      </w:r>
    </w:p>
    <w:p w14:paraId="3B4B5C5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进入考察体检范围人员名单和首批考察体检人员名单将在</w:t>
      </w:r>
      <w:r>
        <w:rPr>
          <w:rFonts w:hint="eastAsia" w:eastAsia="仿宋_GB2312" w:cs="Times New Roman"/>
          <w:i w:val="0"/>
          <w:caps w:val="0"/>
          <w:color w:val="auto"/>
          <w:spacing w:val="0"/>
          <w:kern w:val="2"/>
          <w:sz w:val="32"/>
          <w:szCs w:val="32"/>
          <w:highlight w:val="none"/>
          <w:lang w:val="en-US" w:eastAsia="zh-CN" w:bidi="ar-SA"/>
        </w:rPr>
        <w:t>淄川区人民政府</w:t>
      </w:r>
      <w:r>
        <w:rPr>
          <w:rFonts w:hint="default" w:ascii="Times New Roman" w:hAnsi="Times New Roman" w:eastAsia="仿宋_GB2312" w:cs="Times New Roman"/>
          <w:i w:val="0"/>
          <w:caps w:val="0"/>
          <w:color w:val="auto"/>
          <w:spacing w:val="0"/>
          <w:kern w:val="2"/>
          <w:sz w:val="32"/>
          <w:szCs w:val="32"/>
          <w:highlight w:val="none"/>
          <w:lang w:val="en-US" w:eastAsia="zh-CN" w:bidi="ar-SA"/>
        </w:rPr>
        <w:t>网站进行公告。</w:t>
      </w:r>
    </w:p>
    <w:p w14:paraId="419077C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由招聘单位负责成立考察小组，每组由2名以上工作人员组成。必要时可到应聘人员所在学校（单位）、档案存放地，采取查阅档案、召开座谈会、个别访谈等形式进行实地考察。</w:t>
      </w:r>
    </w:p>
    <w:p w14:paraId="3AA8951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u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考察可根据岗位条件要求采取多种方式进行，主要考察思想政治表现、道德品质、能力素质、学习和工作表现、遵纪守法、廉洁自律情况，以及是否具有应当回避的情形、与招聘岗位的匹配度等情况，同时对应聘人员是否符合规定的岗位资格条件、提供的相关信息材料是否真实准确等进行复审。</w:t>
      </w:r>
      <w:r>
        <w:rPr>
          <w:rFonts w:hint="default" w:ascii="Times New Roman" w:hAnsi="Times New Roman" w:eastAsia="仿宋_GB2312" w:cs="Times New Roman"/>
          <w:i w:val="0"/>
          <w:caps w:val="0"/>
          <w:color w:val="auto"/>
          <w:spacing w:val="0"/>
          <w:kern w:val="2"/>
          <w:sz w:val="32"/>
          <w:szCs w:val="32"/>
          <w:highlight w:val="none"/>
          <w:u w:val="none"/>
          <w:lang w:val="en-US" w:eastAsia="zh-CN" w:bidi="ar-SA"/>
        </w:rPr>
        <w:t>同时要按照</w:t>
      </w:r>
      <w:r>
        <w:rPr>
          <w:rFonts w:hint="default" w:ascii="Times New Roman" w:hAnsi="Times New Roman" w:eastAsia="仿宋_GB2312" w:cs="Times New Roman"/>
          <w:color w:val="auto"/>
          <w:sz w:val="32"/>
          <w:szCs w:val="32"/>
          <w:highlight w:val="none"/>
        </w:rPr>
        <w:t>干部档案管理有关规定</w:t>
      </w:r>
      <w:r>
        <w:rPr>
          <w:rFonts w:hint="default" w:ascii="Times New Roman" w:hAnsi="Times New Roman" w:eastAsia="仿宋_GB2312" w:cs="Times New Roman"/>
          <w:i w:val="0"/>
          <w:caps w:val="0"/>
          <w:color w:val="auto"/>
          <w:spacing w:val="0"/>
          <w:kern w:val="2"/>
          <w:sz w:val="32"/>
          <w:szCs w:val="32"/>
          <w:highlight w:val="none"/>
          <w:u w:val="none"/>
          <w:lang w:val="en-US" w:eastAsia="zh-CN" w:bidi="ar-SA"/>
        </w:rPr>
        <w:t>，对考察对象的档案进行严格审核，重点审核“三龄两历一身份”等内容。对档案中存在的问题未查清或未处理到位的，不予办理聘用手续。考察必须实事求是、客观公正地评价被考察对象，并形成书面考察意见。</w:t>
      </w:r>
    </w:p>
    <w:p w14:paraId="0DA53E8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u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体检应在县级以上医院进行，体检费用由应聘人员承担。体检标准和项目参照公务员录用体检标准及操作手册执行，国家另有规定的从其规定。对按规定需要复检的，不在原体检医院进行，复检只能进行1次，结果以复检结论为准。</w:t>
      </w:r>
    </w:p>
    <w:p w14:paraId="50639F7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黑体" w:cs="Times New Roman"/>
          <w:b w:val="0"/>
          <w:bCs w:val="0"/>
          <w:i w:val="0"/>
          <w:caps w:val="0"/>
          <w:color w:val="auto"/>
          <w:spacing w:val="0"/>
          <w:kern w:val="2"/>
          <w:sz w:val="32"/>
          <w:szCs w:val="32"/>
          <w:highlight w:val="none"/>
          <w:lang w:val="en-US" w:eastAsia="zh-CN" w:bidi="ar-SA"/>
        </w:rPr>
      </w:pPr>
      <w:r>
        <w:rPr>
          <w:rFonts w:hint="eastAsia" w:eastAsia="黑体" w:cs="Times New Roman"/>
          <w:b w:val="0"/>
          <w:bCs w:val="0"/>
          <w:i w:val="0"/>
          <w:caps w:val="0"/>
          <w:color w:val="auto"/>
          <w:spacing w:val="0"/>
          <w:kern w:val="2"/>
          <w:sz w:val="32"/>
          <w:szCs w:val="32"/>
          <w:highlight w:val="none"/>
          <w:lang w:val="en-US" w:eastAsia="zh-CN" w:bidi="ar-SA"/>
        </w:rPr>
        <w:t>六、</w:t>
      </w:r>
      <w:r>
        <w:rPr>
          <w:rFonts w:hint="default" w:ascii="Times New Roman" w:hAnsi="Times New Roman" w:eastAsia="黑体" w:cs="Times New Roman"/>
          <w:b w:val="0"/>
          <w:bCs w:val="0"/>
          <w:i w:val="0"/>
          <w:caps w:val="0"/>
          <w:color w:val="auto"/>
          <w:spacing w:val="0"/>
          <w:kern w:val="2"/>
          <w:sz w:val="32"/>
          <w:szCs w:val="32"/>
          <w:highlight w:val="none"/>
          <w:lang w:val="en-US" w:eastAsia="zh-CN" w:bidi="ar-SA"/>
        </w:rPr>
        <w:t>聘用入职办理要求</w:t>
      </w:r>
    </w:p>
    <w:p w14:paraId="65ACA10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事业单位和受聘人员按规定签订聘用合同，确立人事关系。新聘用人员按规定实行试用期制度，</w:t>
      </w:r>
      <w:r>
        <w:rPr>
          <w:rFonts w:hint="default" w:ascii="Times New Roman" w:hAnsi="Times New Roman" w:eastAsia="仿宋_GB2312" w:cs="Times New Roman"/>
          <w:color w:val="auto"/>
          <w:sz w:val="32"/>
          <w:szCs w:val="32"/>
          <w:highlight w:val="none"/>
        </w:rPr>
        <w:t>期满合格的正式聘用，不合格的解除聘用合同</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i w:val="0"/>
          <w:caps w:val="0"/>
          <w:color w:val="auto"/>
          <w:spacing w:val="0"/>
          <w:kern w:val="2"/>
          <w:sz w:val="32"/>
          <w:szCs w:val="32"/>
          <w:highlight w:val="none"/>
          <w:lang w:val="en-US" w:eastAsia="zh-CN" w:bidi="ar-SA"/>
        </w:rPr>
        <w:t>试用期包括在聘用合同期限内。</w:t>
      </w:r>
    </w:p>
    <w:p w14:paraId="7A47055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新聘用人员试用期满合格的按照招聘岗位类别及层次聘用，其中</w:t>
      </w:r>
      <w:r>
        <w:rPr>
          <w:rFonts w:hint="eastAsia" w:ascii="仿宋_GB2312" w:hAnsi="仿宋_GB2312" w:eastAsia="仿宋_GB2312" w:cs="仿宋_GB2312"/>
          <w:i w:val="0"/>
          <w:caps w:val="0"/>
          <w:color w:val="auto"/>
          <w:spacing w:val="0"/>
          <w:kern w:val="2"/>
          <w:sz w:val="32"/>
          <w:szCs w:val="32"/>
          <w:highlight w:val="none"/>
          <w:lang w:val="en-US" w:eastAsia="zh-CN" w:bidi="ar-SA"/>
        </w:rPr>
        <w:t>高级专技岗位人员岗位，以副高级职称应聘的按照专技七级岗位聘用、以正高级职称应聘的按照专技四级岗位聘用</w:t>
      </w:r>
      <w:r>
        <w:rPr>
          <w:rFonts w:hint="default" w:ascii="Times New Roman" w:hAnsi="Times New Roman" w:eastAsia="仿宋_GB2312" w:cs="Times New Roman"/>
          <w:i w:val="0"/>
          <w:caps w:val="0"/>
          <w:color w:val="auto"/>
          <w:spacing w:val="0"/>
          <w:kern w:val="2"/>
          <w:sz w:val="32"/>
          <w:szCs w:val="32"/>
          <w:highlight w:val="none"/>
          <w:lang w:val="en-US" w:eastAsia="zh-CN" w:bidi="ar-SA"/>
        </w:rPr>
        <w:t>；不合格的解除聘用合同。</w:t>
      </w:r>
      <w:r>
        <w:rPr>
          <w:rFonts w:hint="eastAsia" w:eastAsia="仿宋_GB2312" w:cs="Times New Roman"/>
          <w:i w:val="0"/>
          <w:caps w:val="0"/>
          <w:color w:val="auto"/>
          <w:spacing w:val="0"/>
          <w:kern w:val="2"/>
          <w:sz w:val="32"/>
          <w:szCs w:val="32"/>
          <w:highlight w:val="none"/>
          <w:lang w:val="en-US" w:eastAsia="zh-CN" w:bidi="ar-SA"/>
        </w:rPr>
        <w:t>对执业资格证书未做要求的岗位，</w:t>
      </w:r>
      <w:r>
        <w:rPr>
          <w:rFonts w:hint="default" w:ascii="Times New Roman" w:hAnsi="Times New Roman" w:eastAsia="仿宋_GB2312" w:cs="Times New Roman"/>
          <w:i w:val="0"/>
          <w:caps w:val="0"/>
          <w:color w:val="auto"/>
          <w:spacing w:val="0"/>
          <w:kern w:val="2"/>
          <w:sz w:val="32"/>
          <w:szCs w:val="32"/>
          <w:highlight w:val="none"/>
          <w:lang w:val="en-US" w:eastAsia="zh-CN" w:bidi="ar-SA"/>
        </w:rPr>
        <w:t>新聘用人员必须于3年内取得所聘岗位相应的执业资格，否则予以解聘。</w:t>
      </w:r>
    </w:p>
    <w:p w14:paraId="3E824AD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实行人员控制总量备案管理的事业单位新聘用人员的管理，按照人员控制总量备案管理有关规定执行。</w:t>
      </w:r>
    </w:p>
    <w:p w14:paraId="637109E2">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default" w:ascii="Times New Roman" w:hAnsi="Times New Roman" w:eastAsia="黑体" w:cs="Times New Roman"/>
          <w:b w:val="0"/>
          <w:bCs w:val="0"/>
          <w:i w:val="0"/>
          <w:caps w:val="0"/>
          <w:color w:val="auto"/>
          <w:spacing w:val="0"/>
          <w:kern w:val="2"/>
          <w:sz w:val="32"/>
          <w:szCs w:val="32"/>
          <w:highlight w:val="none"/>
          <w:lang w:val="en-US" w:eastAsia="zh-CN" w:bidi="ar-SA"/>
        </w:rPr>
      </w:pPr>
      <w:r>
        <w:rPr>
          <w:rFonts w:hint="eastAsia" w:eastAsia="黑体" w:cs="Times New Roman"/>
          <w:b w:val="0"/>
          <w:bCs w:val="0"/>
          <w:i w:val="0"/>
          <w:caps w:val="0"/>
          <w:color w:val="auto"/>
          <w:spacing w:val="0"/>
          <w:kern w:val="2"/>
          <w:sz w:val="32"/>
          <w:szCs w:val="32"/>
          <w:highlight w:val="none"/>
          <w:lang w:val="en-US" w:eastAsia="zh-CN" w:bidi="ar-SA"/>
        </w:rPr>
        <w:t>七</w:t>
      </w:r>
      <w:r>
        <w:rPr>
          <w:rFonts w:hint="default" w:ascii="Times New Roman" w:hAnsi="Times New Roman" w:eastAsia="黑体" w:cs="Times New Roman"/>
          <w:b w:val="0"/>
          <w:bCs w:val="0"/>
          <w:i w:val="0"/>
          <w:caps w:val="0"/>
          <w:color w:val="auto"/>
          <w:spacing w:val="0"/>
          <w:kern w:val="2"/>
          <w:sz w:val="32"/>
          <w:szCs w:val="32"/>
          <w:highlight w:val="none"/>
          <w:lang w:val="en-US" w:eastAsia="zh-CN" w:bidi="ar-SA"/>
        </w:rPr>
        <w:t>、</w:t>
      </w:r>
      <w:r>
        <w:rPr>
          <w:rFonts w:hint="default" w:ascii="Times New Roman" w:hAnsi="Times New Roman" w:eastAsia="黑体" w:cs="Times New Roman"/>
          <w:b w:val="0"/>
          <w:bCs w:val="0"/>
          <w:i w:val="0"/>
          <w:caps w:val="0"/>
          <w:color w:val="auto"/>
          <w:spacing w:val="0"/>
          <w:kern w:val="2"/>
          <w:sz w:val="32"/>
          <w:szCs w:val="32"/>
          <w:highlight w:val="none"/>
          <w:lang w:val="en-US" w:eastAsia="zh-CN" w:bidi="ar-SA"/>
        </w:rPr>
        <w:t>有关问题解答</w:t>
      </w:r>
    </w:p>
    <w:p w14:paraId="587B8476">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（一）岗位要求具有的相关证书取得时间有什么要求？</w:t>
      </w:r>
    </w:p>
    <w:p w14:paraId="53CA440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普通高校202</w:t>
      </w:r>
      <w:r>
        <w:rPr>
          <w:rFonts w:hint="eastAsia"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lang w:val="en-US" w:eastAsia="zh-CN"/>
        </w:rPr>
        <w:t>年</w:t>
      </w:r>
      <w:r>
        <w:rPr>
          <w:rFonts w:hint="eastAsia" w:ascii="Times New Roman" w:hAnsi="Times New Roman" w:eastAsia="仿宋_GB2312" w:cs="Times New Roman"/>
          <w:color w:val="auto"/>
          <w:sz w:val="32"/>
          <w:szCs w:val="32"/>
          <w:highlight w:val="none"/>
          <w:u w:val="none"/>
          <w:lang w:val="en-US" w:eastAsia="zh-CN"/>
        </w:rPr>
        <w:t>应届</w:t>
      </w:r>
      <w:r>
        <w:rPr>
          <w:rFonts w:hint="default" w:ascii="Times New Roman" w:hAnsi="Times New Roman" w:eastAsia="仿宋_GB2312" w:cs="Times New Roman"/>
          <w:color w:val="auto"/>
          <w:sz w:val="32"/>
          <w:szCs w:val="32"/>
          <w:highlight w:val="none"/>
          <w:u w:val="none"/>
          <w:lang w:val="en-US" w:eastAsia="zh-CN"/>
        </w:rPr>
        <w:t>毕业生</w:t>
      </w:r>
      <w:r>
        <w:rPr>
          <w:rFonts w:hint="eastAsia" w:ascii="Times New Roman" w:hAnsi="Times New Roman" w:eastAsia="仿宋_GB2312" w:cs="Times New Roman"/>
          <w:color w:val="auto"/>
          <w:sz w:val="32"/>
          <w:szCs w:val="32"/>
          <w:highlight w:val="none"/>
          <w:u w:val="none"/>
          <w:lang w:val="en-US" w:eastAsia="zh-CN"/>
        </w:rPr>
        <w:t>，符合</w:t>
      </w:r>
      <w:r>
        <w:rPr>
          <w:rFonts w:hint="default" w:ascii="Times New Roman" w:hAnsi="Times New Roman" w:eastAsia="仿宋_GB2312" w:cs="Times New Roman"/>
          <w:color w:val="auto"/>
          <w:sz w:val="32"/>
          <w:szCs w:val="32"/>
          <w:highlight w:val="none"/>
          <w:u w:val="none"/>
          <w:lang w:val="en-US" w:eastAsia="zh-CN"/>
        </w:rPr>
        <w:t>教研厅〔2016〕2号和教研厅函〔2019〕1号规定自2016年12月1日后录取</w:t>
      </w:r>
      <w:r>
        <w:rPr>
          <w:rFonts w:hint="eastAsia" w:ascii="Times New Roman" w:hAnsi="Times New Roman" w:eastAsia="仿宋_GB2312" w:cs="Times New Roman"/>
          <w:color w:val="auto"/>
          <w:sz w:val="32"/>
          <w:szCs w:val="32"/>
          <w:highlight w:val="none"/>
          <w:u w:val="none"/>
          <w:lang w:val="en-US" w:eastAsia="zh-CN"/>
        </w:rPr>
        <w:t>且202</w:t>
      </w:r>
      <w:r>
        <w:rPr>
          <w:rFonts w:hint="eastAsia" w:eastAsia="仿宋_GB2312" w:cs="Times New Roman"/>
          <w:color w:val="auto"/>
          <w:sz w:val="32"/>
          <w:szCs w:val="32"/>
          <w:highlight w:val="none"/>
          <w:u w:val="none"/>
          <w:lang w:val="en-US" w:eastAsia="zh-CN"/>
        </w:rPr>
        <w:t>6</w:t>
      </w:r>
      <w:r>
        <w:rPr>
          <w:rFonts w:hint="eastAsia" w:ascii="Times New Roman" w:hAnsi="Times New Roman" w:eastAsia="仿宋_GB2312" w:cs="Times New Roman"/>
          <w:color w:val="auto"/>
          <w:sz w:val="32"/>
          <w:szCs w:val="32"/>
          <w:highlight w:val="none"/>
          <w:u w:val="none"/>
          <w:lang w:val="en-US" w:eastAsia="zh-CN"/>
        </w:rPr>
        <w:t>年毕业的</w:t>
      </w:r>
      <w:r>
        <w:rPr>
          <w:rFonts w:hint="default" w:ascii="Times New Roman" w:hAnsi="Times New Roman" w:eastAsia="仿宋_GB2312" w:cs="Times New Roman"/>
          <w:color w:val="auto"/>
          <w:sz w:val="32"/>
          <w:szCs w:val="32"/>
          <w:highlight w:val="none"/>
          <w:u w:val="none"/>
          <w:lang w:val="en-US" w:eastAsia="zh-CN"/>
        </w:rPr>
        <w:t>非全日制研究生</w:t>
      </w:r>
      <w:r>
        <w:rPr>
          <w:rFonts w:hint="eastAsia"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与国（境）内普通高校</w:t>
      </w:r>
      <w:r>
        <w:rPr>
          <w:rFonts w:hint="eastAsia" w:ascii="Times New Roman" w:hAnsi="Times New Roman" w:eastAsia="仿宋_GB2312" w:cs="Times New Roman"/>
          <w:color w:val="auto"/>
          <w:sz w:val="32"/>
          <w:szCs w:val="32"/>
          <w:highlight w:val="none"/>
          <w:u w:val="none"/>
          <w:lang w:val="en-US" w:eastAsia="zh-CN"/>
        </w:rPr>
        <w:t>202</w:t>
      </w:r>
      <w:r>
        <w:rPr>
          <w:rFonts w:hint="eastAsia" w:eastAsia="仿宋_GB2312" w:cs="Times New Roman"/>
          <w:color w:val="auto"/>
          <w:sz w:val="32"/>
          <w:szCs w:val="32"/>
          <w:highlight w:val="none"/>
          <w:u w:val="none"/>
          <w:lang w:val="en-US" w:eastAsia="zh-CN"/>
        </w:rPr>
        <w:t>6</w:t>
      </w:r>
      <w:r>
        <w:rPr>
          <w:rFonts w:hint="eastAsia" w:ascii="Times New Roman" w:hAnsi="Times New Roman" w:eastAsia="仿宋_GB2312" w:cs="Times New Roman"/>
          <w:color w:val="auto"/>
          <w:sz w:val="32"/>
          <w:szCs w:val="32"/>
          <w:highlight w:val="none"/>
          <w:u w:val="none"/>
          <w:lang w:val="en-US" w:eastAsia="zh-CN"/>
        </w:rPr>
        <w:t>年应届</w:t>
      </w:r>
      <w:r>
        <w:rPr>
          <w:rFonts w:hint="default" w:ascii="Times New Roman" w:hAnsi="Times New Roman" w:eastAsia="仿宋_GB2312" w:cs="Times New Roman"/>
          <w:color w:val="auto"/>
          <w:sz w:val="32"/>
          <w:szCs w:val="32"/>
          <w:highlight w:val="none"/>
          <w:u w:val="none"/>
          <w:lang w:val="en-US" w:eastAsia="zh-CN"/>
        </w:rPr>
        <w:t>毕业生同期毕业的留学回国人员可依据于202</w:t>
      </w:r>
      <w:r>
        <w:rPr>
          <w:rFonts w:hint="eastAsia"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lang w:val="en-US" w:eastAsia="zh-CN"/>
        </w:rPr>
        <w:t>年7月31日以前取得的普通高等学历教育和国（境）外留学学历学位及相应专业应聘。</w:t>
      </w:r>
    </w:p>
    <w:p w14:paraId="1CC19D5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其</w:t>
      </w:r>
      <w:r>
        <w:rPr>
          <w:rFonts w:hint="default" w:ascii="Times New Roman" w:hAnsi="Times New Roman" w:eastAsia="仿宋_GB2312" w:cs="Times New Roman"/>
          <w:color w:val="auto"/>
          <w:sz w:val="32"/>
          <w:szCs w:val="32"/>
          <w:highlight w:val="none"/>
          <w:u w:val="none"/>
        </w:rPr>
        <w:t>他人员的学历</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学位证书</w:t>
      </w:r>
      <w:r>
        <w:rPr>
          <w:rFonts w:hint="default" w:ascii="Times New Roman" w:hAnsi="Times New Roman" w:eastAsia="仿宋_GB2312" w:cs="Times New Roman"/>
          <w:color w:val="auto"/>
          <w:sz w:val="32"/>
          <w:szCs w:val="32"/>
          <w:highlight w:val="none"/>
          <w:u w:val="none"/>
          <w:lang w:eastAsia="zh-CN"/>
        </w:rPr>
        <w:t>应</w:t>
      </w:r>
      <w:r>
        <w:rPr>
          <w:rFonts w:hint="default" w:ascii="Times New Roman" w:hAnsi="Times New Roman" w:eastAsia="仿宋_GB2312" w:cs="Times New Roman"/>
          <w:color w:val="auto"/>
          <w:sz w:val="32"/>
          <w:szCs w:val="32"/>
          <w:highlight w:val="none"/>
          <w:u w:val="none"/>
        </w:rPr>
        <w:t>在</w:t>
      </w:r>
      <w:r>
        <w:rPr>
          <w:rFonts w:hint="default" w:ascii="Times New Roman" w:hAnsi="Times New Roman" w:eastAsia="仿宋_GB2312" w:cs="Times New Roman"/>
          <w:color w:val="auto"/>
          <w:sz w:val="32"/>
          <w:szCs w:val="32"/>
          <w:highlight w:val="none"/>
          <w:u w:val="none"/>
          <w:lang w:eastAsia="zh-CN"/>
        </w:rPr>
        <w:t>20</w:t>
      </w:r>
      <w:r>
        <w:rPr>
          <w:rFonts w:hint="default" w:ascii="Times New Roman" w:hAnsi="Times New Roman" w:eastAsia="仿宋_GB2312" w:cs="Times New Roman"/>
          <w:color w:val="auto"/>
          <w:sz w:val="32"/>
          <w:szCs w:val="32"/>
          <w:highlight w:val="none"/>
          <w:u w:val="none"/>
          <w:lang w:val="en-US" w:eastAsia="zh-CN"/>
        </w:rPr>
        <w:t>2</w:t>
      </w:r>
      <w:r>
        <w:rPr>
          <w:rFonts w:hint="eastAsia"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lang w:eastAsia="zh-CN"/>
        </w:rPr>
        <w:t>年</w:t>
      </w:r>
      <w:r>
        <w:rPr>
          <w:rFonts w:hint="eastAsia"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lang w:eastAsia="zh-CN"/>
        </w:rPr>
        <w:t>月</w:t>
      </w:r>
      <w:r>
        <w:rPr>
          <w:rFonts w:hint="eastAsia" w:eastAsia="仿宋_GB2312" w:cs="Times New Roman"/>
          <w:color w:val="auto"/>
          <w:sz w:val="32"/>
          <w:szCs w:val="32"/>
          <w:highlight w:val="none"/>
          <w:u w:val="none"/>
          <w:lang w:val="en-US" w:eastAsia="zh-CN"/>
        </w:rPr>
        <w:t>25</w:t>
      </w:r>
      <w:r>
        <w:rPr>
          <w:rFonts w:hint="default" w:ascii="Times New Roman" w:hAnsi="Times New Roman" w:eastAsia="仿宋_GB2312" w:cs="Times New Roman"/>
          <w:color w:val="auto"/>
          <w:sz w:val="32"/>
          <w:szCs w:val="32"/>
          <w:highlight w:val="none"/>
          <w:u w:val="none"/>
          <w:lang w:eastAsia="zh-CN"/>
        </w:rPr>
        <w:t>日以</w:t>
      </w:r>
      <w:r>
        <w:rPr>
          <w:rFonts w:hint="default" w:ascii="Times New Roman" w:hAnsi="Times New Roman" w:eastAsia="仿宋_GB2312" w:cs="Times New Roman"/>
          <w:color w:val="auto"/>
          <w:sz w:val="32"/>
          <w:szCs w:val="32"/>
          <w:highlight w:val="none"/>
          <w:u w:val="none"/>
        </w:rPr>
        <w:t>前取得</w:t>
      </w:r>
      <w:r>
        <w:rPr>
          <w:rFonts w:hint="default" w:ascii="Times New Roman" w:hAnsi="Times New Roman" w:eastAsia="仿宋_GB2312" w:cs="Times New Roman"/>
          <w:color w:val="auto"/>
          <w:sz w:val="32"/>
          <w:szCs w:val="32"/>
          <w:highlight w:val="none"/>
          <w:u w:val="none"/>
          <w:lang w:eastAsia="zh-CN"/>
        </w:rPr>
        <w:t>。</w:t>
      </w:r>
    </w:p>
    <w:p w14:paraId="24FDFF5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sz w:val="32"/>
          <w:szCs w:val="32"/>
          <w:highlight w:val="none"/>
          <w:u w:val="none"/>
          <w:lang w:val="en-US" w:eastAsia="zh-CN"/>
        </w:rPr>
        <w:t>岗位其他条件中要求的相关资格证书，</w:t>
      </w:r>
      <w:r>
        <w:rPr>
          <w:rFonts w:hint="default" w:ascii="Times New Roman" w:hAnsi="Times New Roman" w:eastAsia="仿宋_GB2312" w:cs="Times New Roman"/>
          <w:color w:val="auto"/>
          <w:sz w:val="32"/>
          <w:szCs w:val="32"/>
          <w:highlight w:val="none"/>
          <w:u w:val="none"/>
          <w:lang w:eastAsia="zh-CN"/>
        </w:rPr>
        <w:t>应</w:t>
      </w:r>
      <w:r>
        <w:rPr>
          <w:rFonts w:hint="default" w:ascii="Times New Roman" w:hAnsi="Times New Roman" w:eastAsia="仿宋_GB2312" w:cs="Times New Roman"/>
          <w:color w:val="auto"/>
          <w:sz w:val="32"/>
          <w:szCs w:val="32"/>
          <w:highlight w:val="none"/>
          <w:u w:val="none"/>
        </w:rPr>
        <w:t>在</w:t>
      </w:r>
      <w:r>
        <w:rPr>
          <w:rFonts w:hint="eastAsia" w:eastAsia="仿宋_GB2312" w:cs="Times New Roman"/>
          <w:color w:val="auto"/>
          <w:sz w:val="32"/>
          <w:szCs w:val="32"/>
          <w:highlight w:val="none"/>
          <w:u w:val="none"/>
          <w:lang w:val="en-US" w:eastAsia="zh-CN"/>
        </w:rPr>
        <w:t>2</w:t>
      </w:r>
      <w:r>
        <w:rPr>
          <w:rFonts w:hint="default" w:ascii="Times New Roman" w:hAnsi="Times New Roman" w:eastAsia="仿宋_GB2312" w:cs="Times New Roman"/>
          <w:color w:val="auto"/>
          <w:sz w:val="32"/>
          <w:szCs w:val="32"/>
          <w:highlight w:val="none"/>
          <w:u w:val="none"/>
          <w:lang w:eastAsia="zh-CN"/>
        </w:rPr>
        <w:t>0</w:t>
      </w:r>
      <w:r>
        <w:rPr>
          <w:rFonts w:hint="default" w:ascii="Times New Roman" w:hAnsi="Times New Roman" w:eastAsia="仿宋_GB2312" w:cs="Times New Roman"/>
          <w:color w:val="auto"/>
          <w:sz w:val="32"/>
          <w:szCs w:val="32"/>
          <w:highlight w:val="none"/>
          <w:u w:val="none"/>
          <w:lang w:val="en-US" w:eastAsia="zh-CN"/>
        </w:rPr>
        <w:t>2</w:t>
      </w:r>
      <w:r>
        <w:rPr>
          <w:rFonts w:hint="eastAsia"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lang w:eastAsia="zh-CN"/>
        </w:rPr>
        <w:t>年</w:t>
      </w:r>
      <w:r>
        <w:rPr>
          <w:rFonts w:hint="eastAsia"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lang w:eastAsia="zh-CN"/>
        </w:rPr>
        <w:t>月</w:t>
      </w:r>
      <w:r>
        <w:rPr>
          <w:rFonts w:hint="eastAsia" w:eastAsia="仿宋_GB2312" w:cs="Times New Roman"/>
          <w:color w:val="auto"/>
          <w:sz w:val="32"/>
          <w:szCs w:val="32"/>
          <w:highlight w:val="none"/>
          <w:u w:val="none"/>
          <w:lang w:val="en-US" w:eastAsia="zh-CN"/>
        </w:rPr>
        <w:t>25</w:t>
      </w:r>
      <w:r>
        <w:rPr>
          <w:rFonts w:hint="default" w:eastAsia="仿宋_GB2312" w:cs="Times New Roman"/>
          <w:color w:val="auto"/>
          <w:sz w:val="32"/>
          <w:szCs w:val="32"/>
          <w:highlight w:val="none"/>
          <w:u w:val="none"/>
          <w:lang w:val="en-US" w:eastAsia="zh-CN"/>
        </w:rPr>
        <w:t>日</w:t>
      </w:r>
      <w:r>
        <w:rPr>
          <w:rFonts w:hint="default" w:ascii="Times New Roman" w:hAnsi="Times New Roman" w:eastAsia="仿宋_GB2312" w:cs="Times New Roman"/>
          <w:color w:val="auto"/>
          <w:sz w:val="32"/>
          <w:szCs w:val="32"/>
          <w:highlight w:val="none"/>
          <w:u w:val="none"/>
          <w:lang w:eastAsia="zh-CN"/>
        </w:rPr>
        <w:t>以</w:t>
      </w:r>
      <w:r>
        <w:rPr>
          <w:rFonts w:hint="default" w:ascii="Times New Roman" w:hAnsi="Times New Roman" w:eastAsia="仿宋_GB2312" w:cs="Times New Roman"/>
          <w:color w:val="auto"/>
          <w:sz w:val="32"/>
          <w:szCs w:val="32"/>
          <w:highlight w:val="none"/>
          <w:u w:val="none"/>
        </w:rPr>
        <w:t>前取得</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对于</w:t>
      </w:r>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w:t>
      </w:r>
      <w:r>
        <w:rPr>
          <w:rFonts w:hint="eastAsia"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年新考取相关资格证书的，可暂提交已通过考试的成绩单</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但最晚必须于20</w:t>
      </w:r>
      <w:r>
        <w:rPr>
          <w:rFonts w:hint="default" w:ascii="Times New Roman" w:hAnsi="Times New Roman" w:eastAsia="仿宋_GB2312" w:cs="Times New Roman"/>
          <w:color w:val="auto"/>
          <w:sz w:val="32"/>
          <w:szCs w:val="32"/>
          <w:highlight w:val="none"/>
          <w:lang w:val="en-US" w:eastAsia="zh-CN"/>
        </w:rPr>
        <w:t>2</w:t>
      </w:r>
      <w:r>
        <w:rPr>
          <w:rFonts w:hint="eastAsia"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年7月31日提交相关资格证书原件进行审核，否则</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取消其聘用资格。</w:t>
      </w:r>
    </w:p>
    <w:p w14:paraId="35173A1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b w:val="0"/>
          <w:bCs w:val="0"/>
          <w:color w:val="auto"/>
          <w:sz w:val="32"/>
          <w:szCs w:val="32"/>
          <w:highlight w:val="none"/>
          <w:u w:val="none"/>
        </w:rPr>
      </w:pPr>
      <w:r>
        <w:rPr>
          <w:rFonts w:hint="default" w:ascii="Times New Roman" w:hAnsi="Times New Roman" w:eastAsia="楷体_GB2312" w:cs="Times New Roman"/>
          <w:b w:val="0"/>
          <w:bCs w:val="0"/>
          <w:color w:val="auto"/>
          <w:sz w:val="32"/>
          <w:szCs w:val="32"/>
          <w:highlight w:val="none"/>
          <w:u w:val="none"/>
          <w:lang w:eastAsia="zh-CN"/>
        </w:rPr>
        <w:t>（</w:t>
      </w:r>
      <w:r>
        <w:rPr>
          <w:rFonts w:hint="default" w:ascii="Times New Roman" w:hAnsi="Times New Roman" w:eastAsia="楷体_GB2312" w:cs="Times New Roman"/>
          <w:b w:val="0"/>
          <w:bCs w:val="0"/>
          <w:color w:val="auto"/>
          <w:sz w:val="32"/>
          <w:szCs w:val="32"/>
          <w:highlight w:val="none"/>
          <w:u w:val="none"/>
          <w:lang w:val="en-US" w:eastAsia="zh-CN"/>
        </w:rPr>
        <w:t>二</w:t>
      </w:r>
      <w:r>
        <w:rPr>
          <w:rFonts w:hint="default" w:ascii="Times New Roman" w:hAnsi="Times New Roman" w:eastAsia="楷体_GB2312" w:cs="Times New Roman"/>
          <w:b w:val="0"/>
          <w:bCs w:val="0"/>
          <w:color w:val="auto"/>
          <w:sz w:val="32"/>
          <w:szCs w:val="32"/>
          <w:highlight w:val="none"/>
          <w:u w:val="none"/>
          <w:lang w:eastAsia="zh-CN"/>
        </w:rPr>
        <w:t>）</w:t>
      </w:r>
      <w:r>
        <w:rPr>
          <w:rFonts w:hint="default" w:ascii="Times New Roman" w:hAnsi="Times New Roman" w:eastAsia="楷体_GB2312" w:cs="Times New Roman"/>
          <w:b w:val="0"/>
          <w:bCs w:val="0"/>
          <w:color w:val="auto"/>
          <w:sz w:val="32"/>
          <w:szCs w:val="32"/>
          <w:highlight w:val="none"/>
          <w:u w:val="none"/>
        </w:rPr>
        <w:t>留学回国人员可以</w:t>
      </w:r>
      <w:r>
        <w:rPr>
          <w:rFonts w:hint="default" w:ascii="Times New Roman" w:hAnsi="Times New Roman" w:eastAsia="楷体_GB2312" w:cs="Times New Roman"/>
          <w:b w:val="0"/>
          <w:bCs w:val="0"/>
          <w:color w:val="auto"/>
          <w:sz w:val="32"/>
          <w:szCs w:val="32"/>
          <w:highlight w:val="none"/>
          <w:u w:val="none"/>
          <w:lang w:eastAsia="zh-CN"/>
        </w:rPr>
        <w:t>应聘</w:t>
      </w:r>
      <w:r>
        <w:rPr>
          <w:rFonts w:hint="default" w:ascii="Times New Roman" w:hAnsi="Times New Roman" w:eastAsia="楷体_GB2312" w:cs="Times New Roman"/>
          <w:b w:val="0"/>
          <w:bCs w:val="0"/>
          <w:color w:val="auto"/>
          <w:sz w:val="32"/>
          <w:szCs w:val="32"/>
          <w:highlight w:val="none"/>
          <w:u w:val="none"/>
        </w:rPr>
        <w:t>哪些</w:t>
      </w:r>
      <w:r>
        <w:rPr>
          <w:rFonts w:hint="default" w:ascii="Times New Roman" w:hAnsi="Times New Roman" w:eastAsia="楷体_GB2312" w:cs="Times New Roman"/>
          <w:b w:val="0"/>
          <w:bCs w:val="0"/>
          <w:color w:val="auto"/>
          <w:sz w:val="32"/>
          <w:szCs w:val="32"/>
          <w:highlight w:val="none"/>
          <w:u w:val="none"/>
          <w:lang w:val="en-US" w:eastAsia="zh-CN"/>
        </w:rPr>
        <w:t>岗位，需提供哪些材料</w:t>
      </w:r>
      <w:r>
        <w:rPr>
          <w:rFonts w:hint="default" w:ascii="Times New Roman" w:hAnsi="Times New Roman" w:eastAsia="楷体_GB2312" w:cs="Times New Roman"/>
          <w:b w:val="0"/>
          <w:bCs w:val="0"/>
          <w:color w:val="auto"/>
          <w:sz w:val="32"/>
          <w:szCs w:val="32"/>
          <w:highlight w:val="none"/>
          <w:u w:val="none"/>
        </w:rPr>
        <w:t>？</w:t>
      </w:r>
    </w:p>
    <w:p w14:paraId="324C617B">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b/>
          <w:color w:val="auto"/>
          <w:sz w:val="32"/>
          <w:szCs w:val="32"/>
          <w:highlight w:val="none"/>
          <w:u w:val="none"/>
        </w:rPr>
      </w:pPr>
      <w:r>
        <w:rPr>
          <w:rFonts w:hint="default" w:ascii="Times New Roman" w:hAnsi="Times New Roman" w:eastAsia="仿宋" w:cs="Times New Roman"/>
          <w:color w:val="auto"/>
          <w:sz w:val="32"/>
          <w:szCs w:val="32"/>
          <w:highlight w:val="none"/>
          <w:u w:val="none"/>
        </w:rPr>
        <w:t>　　</w:t>
      </w:r>
      <w:r>
        <w:rPr>
          <w:rFonts w:hint="default" w:ascii="Times New Roman" w:hAnsi="Times New Roman" w:eastAsia="仿宋_GB2312" w:cs="Times New Roman"/>
          <w:color w:val="auto"/>
          <w:sz w:val="32"/>
          <w:szCs w:val="32"/>
          <w:highlight w:val="none"/>
          <w:u w:val="none"/>
        </w:rPr>
        <w:t>留学回国人员可根据自身情况</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符合条件的</w:t>
      </w:r>
      <w:r>
        <w:rPr>
          <w:rFonts w:hint="default" w:ascii="Times New Roman" w:hAnsi="Times New Roman" w:eastAsia="仿宋_GB2312" w:cs="Times New Roman"/>
          <w:color w:val="auto"/>
          <w:sz w:val="32"/>
          <w:szCs w:val="32"/>
          <w:highlight w:val="none"/>
          <w:u w:val="none"/>
          <w:lang w:val="en-US" w:eastAsia="zh-CN"/>
        </w:rPr>
        <w:t>岗位</w:t>
      </w:r>
      <w:r>
        <w:rPr>
          <w:rFonts w:hint="default" w:ascii="Times New Roman" w:hAnsi="Times New Roman" w:eastAsia="仿宋_GB2312" w:cs="Times New Roman"/>
          <w:color w:val="auto"/>
          <w:sz w:val="32"/>
          <w:szCs w:val="32"/>
          <w:highlight w:val="none"/>
          <w:u w:val="none"/>
        </w:rPr>
        <w:t>。</w:t>
      </w:r>
    </w:p>
    <w:p w14:paraId="566881F4">
      <w:pPr>
        <w:keepNext w:val="0"/>
        <w:keepLines w:val="0"/>
        <w:pageBreakBefore w:val="0"/>
        <w:widowControl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留学回国人员应聘的，除需提供</w:t>
      </w:r>
      <w:r>
        <w:rPr>
          <w:rFonts w:hint="default" w:ascii="Times New Roman" w:hAnsi="Times New Roman" w:eastAsia="仿宋_GB2312" w:cs="Times New Roman"/>
          <w:color w:val="auto"/>
          <w:sz w:val="32"/>
          <w:szCs w:val="32"/>
          <w:highlight w:val="none"/>
          <w:u w:val="none"/>
          <w:lang w:val="en-US" w:eastAsia="zh-CN"/>
        </w:rPr>
        <w:t>岗位要求</w:t>
      </w:r>
      <w:r>
        <w:rPr>
          <w:rFonts w:hint="default" w:ascii="Times New Roman" w:hAnsi="Times New Roman" w:eastAsia="仿宋_GB2312" w:cs="Times New Roman"/>
          <w:color w:val="auto"/>
          <w:sz w:val="32"/>
          <w:szCs w:val="32"/>
          <w:highlight w:val="none"/>
          <w:u w:val="none"/>
        </w:rPr>
        <w:t>的相关材料外，还</w:t>
      </w:r>
      <w:r>
        <w:rPr>
          <w:rFonts w:hint="default" w:ascii="Times New Roman" w:hAnsi="Times New Roman" w:eastAsia="仿宋_GB2312" w:cs="Times New Roman"/>
          <w:color w:val="auto"/>
          <w:sz w:val="32"/>
          <w:szCs w:val="32"/>
          <w:highlight w:val="none"/>
          <w:u w:val="none"/>
          <w:lang w:eastAsia="zh-CN"/>
        </w:rPr>
        <w:t>需于</w:t>
      </w:r>
      <w:r>
        <w:rPr>
          <w:rFonts w:hint="default" w:ascii="Times New Roman" w:hAnsi="Times New Roman" w:eastAsia="仿宋_GB2312" w:cs="Times New Roman"/>
          <w:color w:val="auto"/>
          <w:sz w:val="32"/>
          <w:szCs w:val="32"/>
          <w:highlight w:val="none"/>
          <w:u w:val="none"/>
          <w:lang w:val="en-US" w:eastAsia="zh-CN"/>
        </w:rPr>
        <w:t>202</w:t>
      </w:r>
      <w:r>
        <w:rPr>
          <w:rFonts w:hint="eastAsia"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lang w:val="en-US" w:eastAsia="zh-CN"/>
        </w:rPr>
        <w:t>年9月30日以前</w:t>
      </w:r>
      <w:r>
        <w:rPr>
          <w:rFonts w:hint="default" w:ascii="Times New Roman" w:hAnsi="Times New Roman" w:eastAsia="仿宋_GB2312" w:cs="Times New Roman"/>
          <w:color w:val="auto"/>
          <w:sz w:val="32"/>
          <w:szCs w:val="32"/>
          <w:highlight w:val="none"/>
          <w:u w:val="none"/>
          <w:lang w:eastAsia="zh-CN"/>
        </w:rPr>
        <w:t>提供</w:t>
      </w:r>
      <w:r>
        <w:rPr>
          <w:rFonts w:hint="default" w:ascii="Times New Roman" w:hAnsi="Times New Roman" w:eastAsia="仿宋_GB2312" w:cs="Times New Roman"/>
          <w:color w:val="auto"/>
          <w:sz w:val="32"/>
          <w:szCs w:val="32"/>
          <w:highlight w:val="none"/>
          <w:u w:val="none"/>
        </w:rPr>
        <w:t>国家教育部门的学历学位认证</w:t>
      </w:r>
      <w:r>
        <w:rPr>
          <w:rFonts w:hint="default" w:ascii="Times New Roman" w:hAnsi="Times New Roman" w:eastAsia="仿宋_GB2312" w:cs="Times New Roman"/>
          <w:color w:val="auto"/>
          <w:sz w:val="32"/>
          <w:szCs w:val="32"/>
          <w:highlight w:val="none"/>
          <w:u w:val="none"/>
          <w:lang w:eastAsia="zh-CN"/>
        </w:rPr>
        <w:t>材料</w:t>
      </w:r>
      <w:r>
        <w:rPr>
          <w:rFonts w:hint="default" w:ascii="Times New Roman" w:hAnsi="Times New Roman" w:eastAsia="仿宋_GB2312" w:cs="Times New Roman"/>
          <w:color w:val="auto"/>
          <w:sz w:val="32"/>
          <w:szCs w:val="32"/>
          <w:highlight w:val="none"/>
        </w:rPr>
        <w:t>和成绩单（附有资质的机构出具的翻译件）等材料。</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人员可登</w:t>
      </w:r>
      <w:r>
        <w:rPr>
          <w:rFonts w:hint="default" w:ascii="Times New Roman" w:hAnsi="Times New Roman" w:eastAsia="仿宋_GB2312" w:cs="Times New Roman"/>
          <w:color w:val="auto"/>
          <w:sz w:val="32"/>
          <w:szCs w:val="32"/>
          <w:highlight w:val="none"/>
          <w:u w:val="none"/>
          <w:lang w:eastAsia="zh-CN"/>
        </w:rPr>
        <w:t>录</w:t>
      </w:r>
      <w:r>
        <w:rPr>
          <w:rFonts w:hint="default" w:ascii="Times New Roman" w:hAnsi="Times New Roman" w:eastAsia="仿宋_GB2312" w:cs="Times New Roman"/>
          <w:color w:val="auto"/>
          <w:sz w:val="32"/>
          <w:szCs w:val="32"/>
          <w:highlight w:val="none"/>
          <w:u w:val="none"/>
        </w:rPr>
        <w:t>教育部留学服务中心网站（http</w:t>
      </w:r>
      <w:r>
        <w:rPr>
          <w:rFonts w:hint="eastAsia" w:eastAsia="仿宋_GB2312" w:cs="Times New Roman"/>
          <w:color w:val="auto"/>
          <w:sz w:val="32"/>
          <w:szCs w:val="32"/>
          <w:highlight w:val="none"/>
          <w:u w:val="none"/>
          <w:lang w:val="en-US" w:eastAsia="zh-CN"/>
        </w:rPr>
        <w:t>s</w:t>
      </w:r>
      <w:r>
        <w:rPr>
          <w:rFonts w:hint="default" w:ascii="Times New Roman" w:hAnsi="Times New Roman" w:eastAsia="仿宋_GB2312" w:cs="Times New Roman"/>
          <w:color w:val="auto"/>
          <w:sz w:val="32"/>
          <w:szCs w:val="32"/>
          <w:highlight w:val="none"/>
          <w:u w:val="none"/>
        </w:rPr>
        <w:t>://www.cscse.edu.cn）查询认证的有关要求和程序。</w:t>
      </w:r>
    </w:p>
    <w:p w14:paraId="4C23D58C">
      <w:pPr>
        <w:keepNext w:val="0"/>
        <w:keepLines w:val="0"/>
        <w:pageBreakBefore w:val="0"/>
        <w:widowControl w:val="0"/>
        <w:kinsoku/>
        <w:wordWrap/>
        <w:overflowPunct/>
        <w:topLinePunct w:val="0"/>
        <w:autoSpaceDE/>
        <w:bidi w:val="0"/>
        <w:adjustRightInd/>
        <w:snapToGrid/>
        <w:spacing w:line="560" w:lineRule="exact"/>
        <w:ind w:leftChars="0" w:firstLine="640" w:firstLineChars="200"/>
        <w:jc w:val="left"/>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（三）202</w:t>
      </w:r>
      <w:r>
        <w:rPr>
          <w:rFonts w:hint="eastAsia" w:eastAsia="楷体_GB2312" w:cs="Times New Roman"/>
          <w:i w:val="0"/>
          <w:caps w:val="0"/>
          <w:color w:val="auto"/>
          <w:spacing w:val="0"/>
          <w:kern w:val="2"/>
          <w:sz w:val="32"/>
          <w:szCs w:val="32"/>
          <w:highlight w:val="none"/>
          <w:lang w:val="en-US" w:eastAsia="zh-CN" w:bidi="ar-SA"/>
        </w:rPr>
        <w:t>6</w:t>
      </w:r>
      <w:r>
        <w:rPr>
          <w:rFonts w:hint="default" w:ascii="Times New Roman" w:hAnsi="Times New Roman" w:eastAsia="楷体_GB2312" w:cs="Times New Roman"/>
          <w:i w:val="0"/>
          <w:caps w:val="0"/>
          <w:color w:val="auto"/>
          <w:spacing w:val="0"/>
          <w:kern w:val="2"/>
          <w:sz w:val="32"/>
          <w:szCs w:val="32"/>
          <w:highlight w:val="none"/>
          <w:lang w:val="en-US" w:eastAsia="zh-CN" w:bidi="ar-SA"/>
        </w:rPr>
        <w:t>年毕业的定向生、委培生是否可以应聘？</w:t>
      </w:r>
    </w:p>
    <w:p w14:paraId="36496F5B">
      <w:pPr>
        <w:keepNext w:val="0"/>
        <w:keepLines w:val="0"/>
        <w:pageBreakBefore w:val="0"/>
        <w:kinsoku/>
        <w:wordWrap/>
        <w:overflowPunct/>
        <w:topLinePunct w:val="0"/>
        <w:autoSpaceDE/>
        <w:bidi w:val="0"/>
        <w:adjustRightInd/>
        <w:spacing w:line="560" w:lineRule="exact"/>
        <w:ind w:lef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202</w:t>
      </w:r>
      <w:r>
        <w:rPr>
          <w:rFonts w:hint="eastAsia" w:eastAsia="楷体_GB2312" w:cs="Times New Roman"/>
          <w:i w:val="0"/>
          <w:caps w:val="0"/>
          <w:color w:val="auto"/>
          <w:spacing w:val="0"/>
          <w:kern w:val="2"/>
          <w:sz w:val="32"/>
          <w:szCs w:val="32"/>
          <w:highlight w:val="none"/>
          <w:lang w:val="en-US" w:eastAsia="zh-CN" w:bidi="ar-SA"/>
        </w:rPr>
        <w:t>6</w:t>
      </w:r>
      <w:r>
        <w:rPr>
          <w:rFonts w:hint="default" w:ascii="Times New Roman" w:hAnsi="Times New Roman" w:eastAsia="仿宋_GB2312" w:cs="Times New Roman"/>
          <w:color w:val="auto"/>
          <w:sz w:val="32"/>
          <w:szCs w:val="32"/>
          <w:highlight w:val="none"/>
          <w:lang w:val="en-US" w:eastAsia="zh-CN"/>
        </w:rPr>
        <w:t>年</w:t>
      </w:r>
      <w:r>
        <w:rPr>
          <w:rFonts w:hint="default" w:ascii="Times New Roman" w:hAnsi="Times New Roman" w:eastAsia="仿宋_GB2312" w:cs="Times New Roman"/>
          <w:color w:val="auto"/>
          <w:sz w:val="32"/>
          <w:szCs w:val="32"/>
          <w:highlight w:val="none"/>
        </w:rPr>
        <w:t>毕业的定向生、委培生原则上不得应聘。如委培或定向单位同意其应聘，应当由委培或定向单位出具同意应聘</w:t>
      </w:r>
      <w:r>
        <w:rPr>
          <w:rFonts w:hint="default" w:ascii="Times New Roman" w:hAnsi="Times New Roman" w:eastAsia="仿宋_GB2312" w:cs="Times New Roman"/>
          <w:color w:val="auto"/>
          <w:sz w:val="32"/>
          <w:szCs w:val="32"/>
          <w:highlight w:val="none"/>
          <w:lang w:val="en-US" w:eastAsia="zh-CN"/>
        </w:rPr>
        <w:t>说</w:t>
      </w:r>
      <w:r>
        <w:rPr>
          <w:rFonts w:hint="default" w:ascii="Times New Roman" w:hAnsi="Times New Roman" w:eastAsia="仿宋_GB2312" w:cs="Times New Roman"/>
          <w:color w:val="auto"/>
          <w:sz w:val="32"/>
          <w:szCs w:val="32"/>
          <w:highlight w:val="none"/>
        </w:rPr>
        <w:t>明，并经所在院校同意后方可应聘。</w:t>
      </w:r>
    </w:p>
    <w:p w14:paraId="59046C22">
      <w:pPr>
        <w:keepNext w:val="0"/>
        <w:keepLines w:val="0"/>
        <w:pageBreakBefore w:val="0"/>
        <w:kinsoku/>
        <w:wordWrap/>
        <w:overflowPunct/>
        <w:topLinePunct w:val="0"/>
        <w:autoSpaceDE/>
        <w:bidi w:val="0"/>
        <w:adjustRightInd/>
        <w:snapToGrid w:val="0"/>
        <w:spacing w:line="560" w:lineRule="exact"/>
        <w:ind w:leftChars="0" w:firstLine="640" w:firstLineChars="200"/>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w:t>
      </w:r>
      <w:r>
        <w:rPr>
          <w:rFonts w:hint="eastAsia" w:eastAsia="楷体_GB2312" w:cs="Times New Roman"/>
          <w:i w:val="0"/>
          <w:caps w:val="0"/>
          <w:color w:val="auto"/>
          <w:spacing w:val="0"/>
          <w:kern w:val="2"/>
          <w:sz w:val="32"/>
          <w:szCs w:val="32"/>
          <w:highlight w:val="none"/>
          <w:lang w:val="en-US" w:eastAsia="zh-CN" w:bidi="ar-SA"/>
        </w:rPr>
        <w:t>四</w:t>
      </w:r>
      <w:r>
        <w:rPr>
          <w:rFonts w:hint="default" w:ascii="Times New Roman" w:hAnsi="Times New Roman" w:eastAsia="楷体_GB2312" w:cs="Times New Roman"/>
          <w:i w:val="0"/>
          <w:caps w:val="0"/>
          <w:color w:val="auto"/>
          <w:spacing w:val="0"/>
          <w:kern w:val="2"/>
          <w:sz w:val="32"/>
          <w:szCs w:val="32"/>
          <w:highlight w:val="none"/>
          <w:lang w:val="en-US" w:eastAsia="zh-CN" w:bidi="ar-SA"/>
        </w:rPr>
        <w:t>）资格审查工作由谁负责？</w:t>
      </w:r>
    </w:p>
    <w:p w14:paraId="391C12ED">
      <w:pPr>
        <w:keepNext w:val="0"/>
        <w:keepLines w:val="0"/>
        <w:pageBreakBefore w:val="0"/>
        <w:widowControl/>
        <w:kinsoku/>
        <w:wordWrap/>
        <w:overflowPunct/>
        <w:topLinePunct w:val="0"/>
        <w:autoSpaceDE/>
        <w:bidi w:val="0"/>
        <w:adjustRightInd/>
        <w:spacing w:line="560" w:lineRule="exact"/>
        <w:ind w:leftChars="0" w:firstLine="640" w:firstLineChars="200"/>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资格审查</w:t>
      </w:r>
      <w:r>
        <w:rPr>
          <w:rFonts w:hint="default" w:ascii="Times New Roman" w:hAnsi="Times New Roman" w:eastAsia="仿宋_GB2312" w:cs="Times New Roman"/>
          <w:color w:val="auto"/>
          <w:kern w:val="0"/>
          <w:sz w:val="32"/>
          <w:szCs w:val="32"/>
          <w:highlight w:val="none"/>
          <w:lang w:eastAsia="zh-CN"/>
        </w:rPr>
        <w:t>包括资格初审与复审</w:t>
      </w:r>
      <w:r>
        <w:rPr>
          <w:rFonts w:hint="default" w:ascii="Times New Roman" w:hAnsi="Times New Roman" w:eastAsia="仿宋_GB2312" w:cs="Times New Roman"/>
          <w:color w:val="auto"/>
          <w:kern w:val="0"/>
          <w:sz w:val="32"/>
          <w:szCs w:val="32"/>
          <w:highlight w:val="none"/>
        </w:rPr>
        <w:t>工作由招聘单位负责。</w:t>
      </w:r>
    </w:p>
    <w:p w14:paraId="7193FEE8">
      <w:pPr>
        <w:keepNext w:val="0"/>
        <w:keepLines w:val="0"/>
        <w:pageBreakBefore w:val="0"/>
        <w:kinsoku/>
        <w:wordWrap/>
        <w:overflowPunct/>
        <w:topLinePunct w:val="0"/>
        <w:autoSpaceDE/>
        <w:bidi w:val="0"/>
        <w:adjustRightInd/>
        <w:snapToGrid w:val="0"/>
        <w:spacing w:line="560" w:lineRule="exact"/>
        <w:ind w:leftChars="0" w:firstLine="640" w:firstLineChars="200"/>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w:t>
      </w:r>
      <w:r>
        <w:rPr>
          <w:rFonts w:hint="eastAsia" w:eastAsia="楷体_GB2312" w:cs="Times New Roman"/>
          <w:i w:val="0"/>
          <w:caps w:val="0"/>
          <w:color w:val="auto"/>
          <w:spacing w:val="0"/>
          <w:kern w:val="2"/>
          <w:sz w:val="32"/>
          <w:szCs w:val="32"/>
          <w:highlight w:val="none"/>
          <w:lang w:val="en-US" w:eastAsia="zh-CN" w:bidi="ar-SA"/>
        </w:rPr>
        <w:t>五</w:t>
      </w:r>
      <w:r>
        <w:rPr>
          <w:rFonts w:hint="default" w:ascii="Times New Roman" w:hAnsi="Times New Roman" w:eastAsia="楷体_GB2312" w:cs="Times New Roman"/>
          <w:i w:val="0"/>
          <w:caps w:val="0"/>
          <w:color w:val="auto"/>
          <w:spacing w:val="0"/>
          <w:kern w:val="2"/>
          <w:sz w:val="32"/>
          <w:szCs w:val="32"/>
          <w:highlight w:val="none"/>
          <w:lang w:val="en-US" w:eastAsia="zh-CN" w:bidi="ar-SA"/>
        </w:rPr>
        <w:t>）对招聘岗位资格条件有疑问如何咨询？</w:t>
      </w:r>
    </w:p>
    <w:p w14:paraId="3DE08B47">
      <w:pPr>
        <w:keepNext w:val="0"/>
        <w:keepLines w:val="0"/>
        <w:pageBreakBefore w:val="0"/>
        <w:kinsoku/>
        <w:wordWrap/>
        <w:overflowPunct/>
        <w:topLinePunct w:val="0"/>
        <w:autoSpaceDE/>
        <w:bidi w:val="0"/>
        <w:adjustRightInd/>
        <w:snapToGrid w:val="0"/>
        <w:spacing w:line="560" w:lineRule="exact"/>
        <w:ind w:leftChars="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对招聘岗位资格条件和其他内容有疑问的，请与招聘单位联系。</w:t>
      </w:r>
      <w:r>
        <w:rPr>
          <w:rFonts w:hint="eastAsia" w:ascii="仿宋_GB2312" w:hAnsi="仿宋_GB2312" w:eastAsia="仿宋_GB2312" w:cs="仿宋_GB2312"/>
          <w:i w:val="0"/>
          <w:caps w:val="0"/>
          <w:color w:val="auto"/>
          <w:spacing w:val="0"/>
          <w:sz w:val="32"/>
          <w:szCs w:val="32"/>
          <w:highlight w:val="none"/>
          <w:u w:val="none"/>
        </w:rPr>
        <w:t>详见《</w:t>
      </w:r>
      <w:r>
        <w:rPr>
          <w:rFonts w:hint="eastAsia" w:ascii="仿宋_GB2312" w:hAnsi="仿宋_GB2312" w:eastAsia="仿宋_GB2312" w:cs="仿宋_GB2312"/>
          <w:color w:val="auto"/>
          <w:sz w:val="32"/>
          <w:szCs w:val="32"/>
          <w:highlight w:val="none"/>
          <w:lang w:eastAsia="zh-CN"/>
        </w:rPr>
        <w:t>2026</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淄川</w:t>
      </w:r>
      <w:r>
        <w:rPr>
          <w:rFonts w:hint="eastAsia" w:ascii="仿宋_GB2312" w:hAnsi="仿宋_GB2312" w:eastAsia="仿宋_GB2312" w:cs="仿宋_GB2312"/>
          <w:color w:val="auto"/>
          <w:sz w:val="32"/>
          <w:szCs w:val="32"/>
          <w:highlight w:val="none"/>
        </w:rPr>
        <w:t>区卫生健康系统事业单位招聘</w:t>
      </w:r>
      <w:r>
        <w:rPr>
          <w:rFonts w:hint="eastAsia" w:ascii="仿宋_GB2312" w:hAnsi="仿宋_GB2312" w:eastAsia="仿宋_GB2312" w:cs="仿宋_GB2312"/>
          <w:color w:val="auto"/>
          <w:sz w:val="32"/>
          <w:szCs w:val="32"/>
          <w:highlight w:val="none"/>
          <w:lang w:val="en-US" w:eastAsia="zh-CN"/>
        </w:rPr>
        <w:t>急需紧缺</w:t>
      </w:r>
      <w:r>
        <w:rPr>
          <w:rFonts w:hint="eastAsia" w:ascii="仿宋_GB2312" w:hAnsi="仿宋_GB2312" w:eastAsia="仿宋_GB2312" w:cs="仿宋_GB2312"/>
          <w:color w:val="auto"/>
          <w:sz w:val="32"/>
          <w:szCs w:val="32"/>
          <w:highlight w:val="none"/>
        </w:rPr>
        <w:t>卫生专业技术人员岗位一览表</w:t>
      </w:r>
      <w:r>
        <w:rPr>
          <w:rFonts w:hint="eastAsia" w:ascii="仿宋_GB2312" w:hAnsi="仿宋_GB2312" w:eastAsia="仿宋_GB2312" w:cs="仿宋_GB2312"/>
          <w:i w:val="0"/>
          <w:caps w:val="0"/>
          <w:color w:val="auto"/>
          <w:spacing w:val="0"/>
          <w:sz w:val="32"/>
          <w:szCs w:val="32"/>
          <w:highlight w:val="none"/>
          <w:u w:val="none"/>
        </w:rPr>
        <w:t>》（附件1）。</w:t>
      </w:r>
    </w:p>
    <w:p w14:paraId="7AD1DECD">
      <w:pPr>
        <w:keepNext w:val="0"/>
        <w:keepLines w:val="0"/>
        <w:pageBreakBefore w:val="0"/>
        <w:numPr>
          <w:ilvl w:val="0"/>
          <w:numId w:val="0"/>
        </w:numPr>
        <w:kinsoku/>
        <w:wordWrap/>
        <w:overflowPunct/>
        <w:topLinePunct w:val="0"/>
        <w:autoSpaceDE/>
        <w:bidi w:val="0"/>
        <w:adjustRightInd/>
        <w:snapToGrid w:val="0"/>
        <w:spacing w:line="560" w:lineRule="exact"/>
        <w:ind w:firstLine="640" w:firstLineChars="200"/>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w:t>
      </w:r>
      <w:r>
        <w:rPr>
          <w:rFonts w:hint="eastAsia" w:eastAsia="楷体_GB2312" w:cs="Times New Roman"/>
          <w:i w:val="0"/>
          <w:caps w:val="0"/>
          <w:color w:val="auto"/>
          <w:spacing w:val="0"/>
          <w:kern w:val="2"/>
          <w:sz w:val="32"/>
          <w:szCs w:val="32"/>
          <w:highlight w:val="none"/>
          <w:lang w:val="en-US" w:eastAsia="zh-CN" w:bidi="ar-SA"/>
        </w:rPr>
        <w:t>六</w:t>
      </w:r>
      <w:r>
        <w:rPr>
          <w:rFonts w:hint="default" w:ascii="Times New Roman" w:hAnsi="Times New Roman" w:eastAsia="楷体_GB2312" w:cs="Times New Roman"/>
          <w:i w:val="0"/>
          <w:caps w:val="0"/>
          <w:color w:val="auto"/>
          <w:spacing w:val="0"/>
          <w:kern w:val="2"/>
          <w:sz w:val="32"/>
          <w:szCs w:val="32"/>
          <w:highlight w:val="none"/>
          <w:lang w:val="en-US" w:eastAsia="zh-CN" w:bidi="ar-SA"/>
        </w:rPr>
        <w:t>）违纪违规及存在不诚信情形的应聘人员如何处理？</w:t>
      </w:r>
    </w:p>
    <w:p w14:paraId="690A26F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应聘人员要严格遵守公开招聘的相关政策规定，遵从事业单位</w:t>
      </w:r>
      <w:r>
        <w:rPr>
          <w:rFonts w:hint="eastAsia" w:ascii="Times New Roman" w:hAnsi="Times New Roman" w:eastAsia="仿宋_GB2312" w:cs="Times New Roman"/>
          <w:color w:val="auto"/>
          <w:sz w:val="32"/>
          <w:szCs w:val="32"/>
          <w:highlight w:val="none"/>
          <w:u w:val="none"/>
          <w:lang w:val="en-US" w:eastAsia="zh-CN"/>
        </w:rPr>
        <w:t>人事综合管理部门</w:t>
      </w:r>
      <w:r>
        <w:rPr>
          <w:rFonts w:hint="eastAsia" w:eastAsia="仿宋_GB2312" w:cs="Times New Roman"/>
          <w:color w:val="auto"/>
          <w:sz w:val="32"/>
          <w:szCs w:val="32"/>
          <w:highlight w:val="none"/>
          <w:u w:val="none"/>
          <w:lang w:val="en-US" w:eastAsia="zh-CN"/>
        </w:rPr>
        <w:t>、</w:t>
      </w:r>
      <w:r>
        <w:rPr>
          <w:rFonts w:hint="eastAsia" w:ascii="Times New Roman" w:hAnsi="Times New Roman" w:eastAsia="仿宋_GB2312" w:cs="Times New Roman"/>
          <w:color w:val="auto"/>
          <w:sz w:val="32"/>
          <w:szCs w:val="32"/>
          <w:highlight w:val="none"/>
          <w:u w:val="none"/>
          <w:lang w:val="en-US" w:eastAsia="zh-CN"/>
        </w:rPr>
        <w:t>招聘</w:t>
      </w:r>
      <w:r>
        <w:rPr>
          <w:rFonts w:hint="default" w:ascii="Times New Roman" w:hAnsi="Times New Roman" w:eastAsia="仿宋_GB2312" w:cs="Times New Roman"/>
          <w:color w:val="auto"/>
          <w:sz w:val="32"/>
          <w:szCs w:val="32"/>
          <w:highlight w:val="none"/>
          <w:u w:val="none"/>
          <w:lang w:val="en-US" w:eastAsia="zh-CN"/>
        </w:rPr>
        <w:t>单位</w:t>
      </w:r>
      <w:r>
        <w:rPr>
          <w:rFonts w:hint="eastAsia" w:ascii="Times New Roman" w:hAnsi="Times New Roman" w:eastAsia="仿宋_GB2312" w:cs="Times New Roman"/>
          <w:color w:val="auto"/>
          <w:sz w:val="32"/>
          <w:szCs w:val="32"/>
          <w:highlight w:val="none"/>
          <w:u w:val="none"/>
          <w:lang w:val="en-US" w:eastAsia="zh-CN"/>
        </w:rPr>
        <w:t>及其主管部门</w:t>
      </w:r>
      <w:r>
        <w:rPr>
          <w:rFonts w:hint="default" w:ascii="Times New Roman" w:hAnsi="Times New Roman" w:eastAsia="仿宋_GB2312" w:cs="Times New Roman"/>
          <w:color w:val="auto"/>
          <w:sz w:val="32"/>
          <w:szCs w:val="32"/>
          <w:highlight w:val="none"/>
          <w:u w:val="none"/>
          <w:lang w:val="en-US" w:eastAsia="zh-CN"/>
        </w:rPr>
        <w:t>的统一安排，其在应聘期间的表现，将作为公开招聘考察的重要内容之一。对违反公开招聘纪律的应聘人员，按照《事业单位公开招聘违纪违规行为处理规定》（人力资源和社会保障部令第35号）处理，对招聘工作中存在不诚信情形的应聘人员，纳入事业单位公开招聘违纪违规与诚信档案库。</w:t>
      </w:r>
    </w:p>
    <w:p w14:paraId="2182E40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val="0"/>
          <w:bCs w:val="0"/>
          <w:color w:val="auto"/>
          <w:sz w:val="32"/>
          <w:szCs w:val="32"/>
          <w:highlight w:val="none"/>
          <w:u w:val="none"/>
          <w:lang w:eastAsia="zh-CN"/>
        </w:rPr>
      </w:pPr>
      <w:r>
        <w:rPr>
          <w:rFonts w:hint="default" w:ascii="Times New Roman" w:hAnsi="Times New Roman" w:eastAsia="楷体_GB2312" w:cs="Times New Roman"/>
          <w:b w:val="0"/>
          <w:bCs w:val="0"/>
          <w:color w:val="auto"/>
          <w:sz w:val="32"/>
          <w:szCs w:val="32"/>
          <w:highlight w:val="none"/>
          <w:u w:val="none"/>
          <w:lang w:eastAsia="zh-CN"/>
        </w:rPr>
        <w:t>（</w:t>
      </w:r>
      <w:r>
        <w:rPr>
          <w:rFonts w:hint="eastAsia" w:eastAsia="楷体_GB2312" w:cs="Times New Roman"/>
          <w:b w:val="0"/>
          <w:bCs w:val="0"/>
          <w:color w:val="auto"/>
          <w:sz w:val="32"/>
          <w:szCs w:val="32"/>
          <w:highlight w:val="none"/>
          <w:u w:val="none"/>
          <w:lang w:val="en-US" w:eastAsia="zh-CN"/>
        </w:rPr>
        <w:t>七</w:t>
      </w:r>
      <w:r>
        <w:rPr>
          <w:rFonts w:hint="default" w:ascii="Times New Roman" w:hAnsi="Times New Roman" w:eastAsia="楷体_GB2312" w:cs="Times New Roman"/>
          <w:b w:val="0"/>
          <w:bCs w:val="0"/>
          <w:color w:val="auto"/>
          <w:sz w:val="32"/>
          <w:szCs w:val="32"/>
          <w:highlight w:val="none"/>
          <w:u w:val="none"/>
          <w:lang w:eastAsia="zh-CN"/>
        </w:rPr>
        <w:t>）</w:t>
      </w:r>
      <w:r>
        <w:rPr>
          <w:rFonts w:hint="default" w:ascii="Times New Roman" w:hAnsi="Times New Roman" w:eastAsia="楷体_GB2312" w:cs="Times New Roman"/>
          <w:b w:val="0"/>
          <w:bCs w:val="0"/>
          <w:color w:val="auto"/>
          <w:sz w:val="32"/>
          <w:szCs w:val="32"/>
          <w:highlight w:val="none"/>
          <w:u w:val="none"/>
        </w:rPr>
        <w:t>如何理解“在读</w:t>
      </w:r>
      <w:r>
        <w:rPr>
          <w:rFonts w:hint="default" w:ascii="Times New Roman" w:hAnsi="Times New Roman" w:eastAsia="楷体_GB2312" w:cs="Times New Roman"/>
          <w:b w:val="0"/>
          <w:bCs w:val="0"/>
          <w:color w:val="auto"/>
          <w:sz w:val="32"/>
          <w:szCs w:val="32"/>
          <w:highlight w:val="none"/>
          <w:u w:val="none"/>
          <w:lang w:eastAsia="zh-CN"/>
        </w:rPr>
        <w:t>的</w:t>
      </w:r>
      <w:r>
        <w:rPr>
          <w:rFonts w:hint="default" w:ascii="Times New Roman" w:hAnsi="Times New Roman" w:eastAsia="楷体_GB2312" w:cs="Times New Roman"/>
          <w:b w:val="0"/>
          <w:bCs w:val="0"/>
          <w:color w:val="auto"/>
          <w:sz w:val="32"/>
          <w:szCs w:val="32"/>
          <w:highlight w:val="none"/>
          <w:u w:val="none"/>
        </w:rPr>
        <w:t>非应届毕业生”不</w:t>
      </w:r>
      <w:r>
        <w:rPr>
          <w:rFonts w:hint="default" w:ascii="Times New Roman" w:hAnsi="Times New Roman" w:eastAsia="楷体_GB2312" w:cs="Times New Roman"/>
          <w:b w:val="0"/>
          <w:bCs w:val="0"/>
          <w:color w:val="auto"/>
          <w:sz w:val="32"/>
          <w:szCs w:val="32"/>
          <w:highlight w:val="none"/>
          <w:u w:val="none"/>
          <w:lang w:val="en-US" w:eastAsia="zh-CN"/>
        </w:rPr>
        <w:t>能</w:t>
      </w:r>
      <w:r>
        <w:rPr>
          <w:rFonts w:hint="default" w:ascii="Times New Roman" w:hAnsi="Times New Roman" w:eastAsia="楷体_GB2312" w:cs="Times New Roman"/>
          <w:b w:val="0"/>
          <w:bCs w:val="0"/>
          <w:color w:val="auto"/>
          <w:sz w:val="32"/>
          <w:szCs w:val="32"/>
          <w:highlight w:val="none"/>
          <w:u w:val="none"/>
          <w:lang w:eastAsia="zh-CN"/>
        </w:rPr>
        <w:t>应聘</w:t>
      </w:r>
      <w:r>
        <w:rPr>
          <w:rFonts w:hint="default" w:ascii="Times New Roman" w:hAnsi="Times New Roman" w:eastAsia="楷体_GB2312" w:cs="Times New Roman"/>
          <w:b w:val="0"/>
          <w:bCs w:val="0"/>
          <w:color w:val="auto"/>
          <w:sz w:val="32"/>
          <w:szCs w:val="32"/>
          <w:highlight w:val="none"/>
          <w:u w:val="none"/>
        </w:rPr>
        <w:t>？</w:t>
      </w:r>
    </w:p>
    <w:p w14:paraId="652385A7">
      <w:pPr>
        <w:keepNext w:val="0"/>
        <w:keepLines w:val="0"/>
        <w:pageBreakBefore w:val="0"/>
        <w:widowControl w:val="0"/>
        <w:kinsoku/>
        <w:wordWrap/>
        <w:overflowPunct/>
        <w:topLinePunct w:val="0"/>
        <w:autoSpaceDE/>
        <w:autoSpaceDN/>
        <w:bidi w:val="0"/>
        <w:adjustRightInd/>
        <w:snapToGrid/>
        <w:spacing w:line="560" w:lineRule="exact"/>
        <w:ind w:firstLine="640" w:firstLineChars="0"/>
        <w:jc w:val="both"/>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全脱产在校学习的国内普通高等学历教育学生和国（境）外留学人员，202</w:t>
      </w:r>
      <w:r>
        <w:rPr>
          <w:rFonts w:hint="eastAsia"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rPr>
        <w:t>年7月31日</w:t>
      </w:r>
      <w:r>
        <w:rPr>
          <w:rFonts w:hint="default" w:ascii="Times New Roman" w:hAnsi="Times New Roman" w:eastAsia="仿宋_GB2312" w:cs="Times New Roman"/>
          <w:color w:val="auto"/>
          <w:sz w:val="32"/>
          <w:szCs w:val="32"/>
          <w:highlight w:val="none"/>
          <w:u w:val="none"/>
          <w:lang w:eastAsia="zh-CN"/>
        </w:rPr>
        <w:t>以</w:t>
      </w:r>
      <w:r>
        <w:rPr>
          <w:rFonts w:hint="default" w:ascii="Times New Roman" w:hAnsi="Times New Roman" w:eastAsia="仿宋_GB2312" w:cs="Times New Roman"/>
          <w:color w:val="auto"/>
          <w:sz w:val="32"/>
          <w:szCs w:val="32"/>
          <w:highlight w:val="none"/>
          <w:u w:val="none"/>
        </w:rPr>
        <w:t>前无法完成学业并取得学历学位证书的，不得</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w:t>
      </w:r>
    </w:p>
    <w:p w14:paraId="741EC4B5">
      <w:pPr>
        <w:pStyle w:val="3"/>
        <w:keepNext w:val="0"/>
        <w:keepLines w:val="0"/>
        <w:pageBreakBefore w:val="0"/>
        <w:widowControl w:val="0"/>
        <w:kinsoku/>
        <w:wordWrap/>
        <w:overflowPunct/>
        <w:topLinePunct w:val="0"/>
        <w:autoSpaceDE/>
        <w:autoSpaceDN/>
        <w:bidi w:val="0"/>
        <w:adjustRightInd/>
        <w:snapToGrid/>
        <w:spacing w:after="0" w:line="560" w:lineRule="exact"/>
        <w:ind w:firstLine="640"/>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其他形式在校学习人员，应如实填写在读学习经历，并保证聘用后可全职在岗工作。招聘单位将根据岗位工作要求，对其他形式在校学习的应聘人员情况进行鉴别。如应聘人员虚报、瞒报、漏报在读学习经历或具体学习形式，影响招聘单位资格审核的，将取消应聘资格或取消聘用。</w:t>
      </w:r>
    </w:p>
    <w:p w14:paraId="4E5BE173">
      <w:pPr>
        <w:pStyle w:val="11"/>
        <w:keepNext w:val="0"/>
        <w:keepLines w:val="0"/>
        <w:pageBreakBefore w:val="0"/>
        <w:widowControl w:val="0"/>
        <w:kinsoku/>
        <w:wordWrap/>
        <w:overflowPunct/>
        <w:topLinePunct w:val="0"/>
        <w:bidi w:val="0"/>
        <w:snapToGrid/>
        <w:spacing w:line="560" w:lineRule="exact"/>
        <w:ind w:firstLine="624"/>
        <w:jc w:val="both"/>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w:t>
      </w:r>
      <w:r>
        <w:rPr>
          <w:rFonts w:hint="eastAsia" w:ascii="Times New Roman" w:eastAsia="楷体_GB2312" w:cs="Times New Roman"/>
          <w:i w:val="0"/>
          <w:caps w:val="0"/>
          <w:color w:val="auto"/>
          <w:spacing w:val="0"/>
          <w:kern w:val="2"/>
          <w:sz w:val="32"/>
          <w:szCs w:val="32"/>
          <w:highlight w:val="none"/>
          <w:lang w:val="en-US" w:eastAsia="zh-CN" w:bidi="ar-SA"/>
        </w:rPr>
        <w:t>八</w:t>
      </w:r>
      <w:r>
        <w:rPr>
          <w:rFonts w:hint="default" w:ascii="Times New Roman" w:hAnsi="Times New Roman" w:eastAsia="楷体_GB2312" w:cs="Times New Roman"/>
          <w:i w:val="0"/>
          <w:caps w:val="0"/>
          <w:color w:val="auto"/>
          <w:spacing w:val="0"/>
          <w:kern w:val="2"/>
          <w:sz w:val="32"/>
          <w:szCs w:val="32"/>
          <w:highlight w:val="none"/>
          <w:lang w:val="en-US" w:eastAsia="zh-CN" w:bidi="ar-SA"/>
        </w:rPr>
        <w:t>）其他未明确的时间截止日期是多少？</w:t>
      </w:r>
    </w:p>
    <w:p w14:paraId="675548A8">
      <w:pPr>
        <w:keepNext w:val="0"/>
        <w:keepLines w:val="0"/>
        <w:pageBreakBefore w:val="0"/>
        <w:widowControl w:val="0"/>
        <w:kinsoku/>
        <w:wordWrap/>
        <w:overflowPunct/>
        <w:topLinePunct w:val="0"/>
        <w:autoSpaceDE w:val="0"/>
        <w:autoSpaceDN w:val="0"/>
        <w:bidi w:val="0"/>
        <w:adjustRightInd w:val="0"/>
        <w:snapToGrid w:val="0"/>
        <w:spacing w:line="560" w:lineRule="exact"/>
        <w:ind w:firstLine="624"/>
        <w:jc w:val="both"/>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eastAsia="zh-CN"/>
        </w:rPr>
        <w:t>其他未明确的时间计算截止日均为</w:t>
      </w:r>
      <w:r>
        <w:rPr>
          <w:rFonts w:hint="default" w:ascii="Times New Roman" w:hAnsi="Times New Roman" w:eastAsia="仿宋_GB2312" w:cs="Times New Roman"/>
          <w:color w:val="auto"/>
          <w:kern w:val="0"/>
          <w:sz w:val="32"/>
          <w:szCs w:val="32"/>
          <w:highlight w:val="none"/>
          <w:u w:val="none"/>
          <w:lang w:val="en-US" w:eastAsia="zh-CN"/>
        </w:rPr>
        <w:t>202</w:t>
      </w:r>
      <w:r>
        <w:rPr>
          <w:rFonts w:hint="eastAsia" w:eastAsia="仿宋_GB2312" w:cs="Times New Roman"/>
          <w:color w:val="auto"/>
          <w:kern w:val="0"/>
          <w:sz w:val="32"/>
          <w:szCs w:val="32"/>
          <w:highlight w:val="none"/>
          <w:u w:val="none"/>
          <w:lang w:val="en-US" w:eastAsia="zh-CN"/>
        </w:rPr>
        <w:t>6</w:t>
      </w:r>
      <w:r>
        <w:rPr>
          <w:rFonts w:hint="default" w:ascii="Times New Roman" w:hAnsi="Times New Roman" w:eastAsia="仿宋_GB2312" w:cs="Times New Roman"/>
          <w:color w:val="auto"/>
          <w:kern w:val="0"/>
          <w:sz w:val="32"/>
          <w:szCs w:val="32"/>
          <w:highlight w:val="none"/>
          <w:u w:val="none"/>
          <w:lang w:val="en-US" w:eastAsia="zh-CN"/>
        </w:rPr>
        <w:t>年</w:t>
      </w:r>
      <w:r>
        <w:rPr>
          <w:rFonts w:hint="eastAsia" w:eastAsia="仿宋_GB2312" w:cs="Times New Roman"/>
          <w:color w:val="auto"/>
          <w:kern w:val="0"/>
          <w:sz w:val="32"/>
          <w:szCs w:val="32"/>
          <w:highlight w:val="none"/>
          <w:u w:val="none"/>
          <w:lang w:val="en-US" w:eastAsia="zh-CN"/>
        </w:rPr>
        <w:t>5</w:t>
      </w:r>
      <w:r>
        <w:rPr>
          <w:rFonts w:hint="default" w:ascii="Times New Roman" w:hAnsi="Times New Roman" w:eastAsia="仿宋_GB2312" w:cs="Times New Roman"/>
          <w:color w:val="auto"/>
          <w:kern w:val="0"/>
          <w:sz w:val="32"/>
          <w:szCs w:val="32"/>
          <w:highlight w:val="none"/>
          <w:u w:val="none"/>
          <w:lang w:val="en-US" w:eastAsia="zh-CN"/>
        </w:rPr>
        <w:t>月</w:t>
      </w:r>
      <w:r>
        <w:rPr>
          <w:rFonts w:hint="eastAsia" w:eastAsia="仿宋_GB2312" w:cs="Times New Roman"/>
          <w:color w:val="auto"/>
          <w:kern w:val="0"/>
          <w:sz w:val="32"/>
          <w:szCs w:val="32"/>
          <w:highlight w:val="none"/>
          <w:u w:val="none"/>
          <w:lang w:val="en-US" w:eastAsia="zh-CN"/>
        </w:rPr>
        <w:t>25</w:t>
      </w:r>
      <w:r>
        <w:rPr>
          <w:rFonts w:hint="default" w:ascii="Times New Roman" w:hAnsi="Times New Roman" w:eastAsia="仿宋_GB2312" w:cs="Times New Roman"/>
          <w:color w:val="auto"/>
          <w:kern w:val="0"/>
          <w:sz w:val="32"/>
          <w:szCs w:val="32"/>
          <w:highlight w:val="none"/>
          <w:u w:val="none"/>
          <w:lang w:val="en-US" w:eastAsia="zh-CN"/>
        </w:rPr>
        <w:t>日。</w:t>
      </w:r>
    </w:p>
    <w:p w14:paraId="3A1262DD">
      <w:pPr>
        <w:pStyle w:val="3"/>
        <w:rPr>
          <w:rFonts w:hint="default" w:ascii="Times New Roman" w:hAnsi="Times New Roman" w:cs="Times New Roman"/>
          <w:color w:val="auto"/>
        </w:rPr>
      </w:pPr>
    </w:p>
    <w:sectPr>
      <w:footerReference r:id="rId3" w:type="default"/>
      <w:footerReference r:id="rId4" w:type="even"/>
      <w:pgSz w:w="11906" w:h="16838"/>
      <w:pgMar w:top="1417" w:right="1701" w:bottom="1417" w:left="170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AE581">
    <w:pPr>
      <w:pStyle w:val="4"/>
      <w:framePr w:wrap="around" w:vAnchor="text" w:hAnchor="margin" w:xAlign="center" w:y="1"/>
      <w:rPr>
        <w:rStyle w:val="10"/>
        <w:rFonts w:hint="eastAsia" w:ascii="仿宋_GB2312" w:eastAsia="仿宋_GB2312"/>
        <w:sz w:val="24"/>
        <w:szCs w:val="24"/>
      </w:rPr>
    </w:pPr>
    <w:r>
      <w:rPr>
        <w:rFonts w:hint="eastAsia" w:ascii="仿宋_GB2312" w:eastAsia="仿宋_GB2312"/>
        <w:sz w:val="24"/>
        <w:szCs w:val="24"/>
      </w:rPr>
      <w:fldChar w:fldCharType="begin"/>
    </w:r>
    <w:r>
      <w:rPr>
        <w:rStyle w:val="10"/>
        <w:rFonts w:hint="eastAsia" w:ascii="仿宋_GB2312" w:eastAsia="仿宋_GB2312"/>
        <w:sz w:val="24"/>
        <w:szCs w:val="24"/>
      </w:rPr>
      <w:instrText xml:space="preserve">PAGE  </w:instrText>
    </w:r>
    <w:r>
      <w:rPr>
        <w:rFonts w:hint="eastAsia" w:ascii="仿宋_GB2312" w:eastAsia="仿宋_GB2312"/>
        <w:sz w:val="24"/>
        <w:szCs w:val="24"/>
      </w:rPr>
      <w:fldChar w:fldCharType="separate"/>
    </w:r>
    <w:r>
      <w:rPr>
        <w:rStyle w:val="10"/>
        <w:rFonts w:ascii="仿宋_GB2312" w:eastAsia="仿宋_GB2312"/>
        <w:sz w:val="24"/>
        <w:szCs w:val="24"/>
      </w:rPr>
      <w:t>- 6 -</w:t>
    </w:r>
    <w:r>
      <w:rPr>
        <w:rFonts w:hint="eastAsia" w:ascii="仿宋_GB2312" w:eastAsia="仿宋_GB2312"/>
        <w:sz w:val="24"/>
        <w:szCs w:val="24"/>
      </w:rPr>
      <w:fldChar w:fldCharType="end"/>
    </w:r>
  </w:p>
  <w:p w14:paraId="61B24E15">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6BB57">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w:t>
    </w:r>
    <w:r>
      <w:fldChar w:fldCharType="end"/>
    </w:r>
  </w:p>
  <w:p w14:paraId="4D5E324F">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A0C1A4"/>
    <w:multiLevelType w:val="singleLevel"/>
    <w:tmpl w:val="34A0C1A4"/>
    <w:lvl w:ilvl="0" w:tentative="0">
      <w:start w:val="1"/>
      <w:numFmt w:val="chineseCounting"/>
      <w:suff w:val="space"/>
      <w:lvlText w:val="第%1部分"/>
      <w:lvlJc w:val="left"/>
      <w:rPr>
        <w:rFonts w:hint="eastAsia"/>
      </w:rPr>
    </w:lvl>
  </w:abstractNum>
  <w:abstractNum w:abstractNumId="1">
    <w:nsid w:val="6FF10722"/>
    <w:multiLevelType w:val="singleLevel"/>
    <w:tmpl w:val="6FF10722"/>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xYTQ5MzFjZGE1MzY5ZTljNDkwMzlmNDMwZDcxYTMifQ=="/>
  </w:docVars>
  <w:rsids>
    <w:rsidRoot w:val="341533E1"/>
    <w:rsid w:val="01F25127"/>
    <w:rsid w:val="023B0973"/>
    <w:rsid w:val="030963B0"/>
    <w:rsid w:val="04550490"/>
    <w:rsid w:val="055A4C6F"/>
    <w:rsid w:val="06C67A70"/>
    <w:rsid w:val="07637E0B"/>
    <w:rsid w:val="08E45B34"/>
    <w:rsid w:val="08EC5921"/>
    <w:rsid w:val="093A1D19"/>
    <w:rsid w:val="0A3B1CBD"/>
    <w:rsid w:val="0ACE70A1"/>
    <w:rsid w:val="0ADB0F46"/>
    <w:rsid w:val="0B1F4591"/>
    <w:rsid w:val="0B3C63B9"/>
    <w:rsid w:val="0B5D0A3E"/>
    <w:rsid w:val="0BCA6BA6"/>
    <w:rsid w:val="0DA60A1F"/>
    <w:rsid w:val="0E9B1118"/>
    <w:rsid w:val="0FD101B9"/>
    <w:rsid w:val="102C4D64"/>
    <w:rsid w:val="10A70120"/>
    <w:rsid w:val="10C009C2"/>
    <w:rsid w:val="11D12A4F"/>
    <w:rsid w:val="12C86F91"/>
    <w:rsid w:val="13E1537E"/>
    <w:rsid w:val="13FE242E"/>
    <w:rsid w:val="13FF5810"/>
    <w:rsid w:val="14186D36"/>
    <w:rsid w:val="14665E2F"/>
    <w:rsid w:val="15232E3B"/>
    <w:rsid w:val="18683831"/>
    <w:rsid w:val="18AC1057"/>
    <w:rsid w:val="191906F3"/>
    <w:rsid w:val="1A534B73"/>
    <w:rsid w:val="1AA41E20"/>
    <w:rsid w:val="1AF40481"/>
    <w:rsid w:val="1BC81C50"/>
    <w:rsid w:val="1BD47A17"/>
    <w:rsid w:val="1C25043E"/>
    <w:rsid w:val="1C814735"/>
    <w:rsid w:val="1CA2263F"/>
    <w:rsid w:val="1CFC78DD"/>
    <w:rsid w:val="1D181B85"/>
    <w:rsid w:val="1D28662B"/>
    <w:rsid w:val="1D50652D"/>
    <w:rsid w:val="1DAD283B"/>
    <w:rsid w:val="1EA8297E"/>
    <w:rsid w:val="1F4E5D32"/>
    <w:rsid w:val="1F5D306F"/>
    <w:rsid w:val="1F7B6261"/>
    <w:rsid w:val="2007660D"/>
    <w:rsid w:val="21906C92"/>
    <w:rsid w:val="221E7C3E"/>
    <w:rsid w:val="224B131B"/>
    <w:rsid w:val="22AD59BC"/>
    <w:rsid w:val="22D93B65"/>
    <w:rsid w:val="23D21132"/>
    <w:rsid w:val="243A4C94"/>
    <w:rsid w:val="24520E6C"/>
    <w:rsid w:val="2501777F"/>
    <w:rsid w:val="259B1CA1"/>
    <w:rsid w:val="2600439E"/>
    <w:rsid w:val="263E5AE8"/>
    <w:rsid w:val="26F57CEA"/>
    <w:rsid w:val="27C11E46"/>
    <w:rsid w:val="280B44BC"/>
    <w:rsid w:val="29045C41"/>
    <w:rsid w:val="295D54F0"/>
    <w:rsid w:val="2A776506"/>
    <w:rsid w:val="2ACD2201"/>
    <w:rsid w:val="2B050473"/>
    <w:rsid w:val="2B9F52F4"/>
    <w:rsid w:val="2C6944A4"/>
    <w:rsid w:val="2DA25E7D"/>
    <w:rsid w:val="3033211E"/>
    <w:rsid w:val="30D32C5B"/>
    <w:rsid w:val="31530BF4"/>
    <w:rsid w:val="31E92154"/>
    <w:rsid w:val="31EA3699"/>
    <w:rsid w:val="320419DA"/>
    <w:rsid w:val="326E6078"/>
    <w:rsid w:val="329126F8"/>
    <w:rsid w:val="330854A5"/>
    <w:rsid w:val="341533E1"/>
    <w:rsid w:val="34454AE5"/>
    <w:rsid w:val="34466387"/>
    <w:rsid w:val="345309D9"/>
    <w:rsid w:val="34D0301A"/>
    <w:rsid w:val="35EC0D0F"/>
    <w:rsid w:val="36B9510C"/>
    <w:rsid w:val="36C73DF2"/>
    <w:rsid w:val="36D668E1"/>
    <w:rsid w:val="372236ED"/>
    <w:rsid w:val="37A34A15"/>
    <w:rsid w:val="37FA3F1D"/>
    <w:rsid w:val="3A1A6634"/>
    <w:rsid w:val="3A1C1ED1"/>
    <w:rsid w:val="3C5B5869"/>
    <w:rsid w:val="3C623043"/>
    <w:rsid w:val="3CDD1AC9"/>
    <w:rsid w:val="3D0E1353"/>
    <w:rsid w:val="3EE12DE2"/>
    <w:rsid w:val="3F6F165C"/>
    <w:rsid w:val="401C2BDC"/>
    <w:rsid w:val="40310913"/>
    <w:rsid w:val="404326CD"/>
    <w:rsid w:val="40613143"/>
    <w:rsid w:val="41310584"/>
    <w:rsid w:val="41A44DB4"/>
    <w:rsid w:val="433E6AB4"/>
    <w:rsid w:val="43CB4A1B"/>
    <w:rsid w:val="444830D2"/>
    <w:rsid w:val="450609AC"/>
    <w:rsid w:val="45770016"/>
    <w:rsid w:val="45ED3300"/>
    <w:rsid w:val="46735683"/>
    <w:rsid w:val="46900347"/>
    <w:rsid w:val="4696467B"/>
    <w:rsid w:val="46D559B2"/>
    <w:rsid w:val="480A12AF"/>
    <w:rsid w:val="485F2BD5"/>
    <w:rsid w:val="48D233EC"/>
    <w:rsid w:val="49566B2A"/>
    <w:rsid w:val="49DD0D30"/>
    <w:rsid w:val="4ABB5A89"/>
    <w:rsid w:val="4AFB0242"/>
    <w:rsid w:val="4B294DDA"/>
    <w:rsid w:val="4B3626BE"/>
    <w:rsid w:val="4C2E6223"/>
    <w:rsid w:val="4D4F59A5"/>
    <w:rsid w:val="4E7A5EA1"/>
    <w:rsid w:val="4FCE78F7"/>
    <w:rsid w:val="50113D90"/>
    <w:rsid w:val="503A0457"/>
    <w:rsid w:val="50E5018B"/>
    <w:rsid w:val="5252075D"/>
    <w:rsid w:val="52816D64"/>
    <w:rsid w:val="52FB3D56"/>
    <w:rsid w:val="53940F70"/>
    <w:rsid w:val="53DB6E8D"/>
    <w:rsid w:val="540A7BB4"/>
    <w:rsid w:val="54156A3E"/>
    <w:rsid w:val="54BA77D7"/>
    <w:rsid w:val="54C74A82"/>
    <w:rsid w:val="555D35CB"/>
    <w:rsid w:val="5647136A"/>
    <w:rsid w:val="581A7F84"/>
    <w:rsid w:val="597036F2"/>
    <w:rsid w:val="5A1843DD"/>
    <w:rsid w:val="5AA863D7"/>
    <w:rsid w:val="5B9601F9"/>
    <w:rsid w:val="5BCF4526"/>
    <w:rsid w:val="5C3502C8"/>
    <w:rsid w:val="5CD11D69"/>
    <w:rsid w:val="5CED210B"/>
    <w:rsid w:val="5D47477D"/>
    <w:rsid w:val="5D761E8A"/>
    <w:rsid w:val="5DA47237"/>
    <w:rsid w:val="5DCD0660"/>
    <w:rsid w:val="5DFD4CF1"/>
    <w:rsid w:val="5F3A53B0"/>
    <w:rsid w:val="5F8A5C1A"/>
    <w:rsid w:val="5FEB2206"/>
    <w:rsid w:val="6252579C"/>
    <w:rsid w:val="627778A2"/>
    <w:rsid w:val="62B034F2"/>
    <w:rsid w:val="62FF66F4"/>
    <w:rsid w:val="630F7749"/>
    <w:rsid w:val="63722488"/>
    <w:rsid w:val="63B708B7"/>
    <w:rsid w:val="64352090"/>
    <w:rsid w:val="64CF20F6"/>
    <w:rsid w:val="64E10124"/>
    <w:rsid w:val="66C94123"/>
    <w:rsid w:val="67192EC0"/>
    <w:rsid w:val="67D82580"/>
    <w:rsid w:val="68EE1562"/>
    <w:rsid w:val="69C0171E"/>
    <w:rsid w:val="6B152326"/>
    <w:rsid w:val="6B4F3F91"/>
    <w:rsid w:val="6C040682"/>
    <w:rsid w:val="6D82295D"/>
    <w:rsid w:val="6D8C5028"/>
    <w:rsid w:val="6DB4457F"/>
    <w:rsid w:val="6E4F1287"/>
    <w:rsid w:val="6EC664AF"/>
    <w:rsid w:val="6F1B2B08"/>
    <w:rsid w:val="70D171F6"/>
    <w:rsid w:val="70D91188"/>
    <w:rsid w:val="714102CD"/>
    <w:rsid w:val="740E5C53"/>
    <w:rsid w:val="74453829"/>
    <w:rsid w:val="74546174"/>
    <w:rsid w:val="74CF4239"/>
    <w:rsid w:val="74EC2851"/>
    <w:rsid w:val="76407E0A"/>
    <w:rsid w:val="773B56BC"/>
    <w:rsid w:val="77515C1D"/>
    <w:rsid w:val="780B74EE"/>
    <w:rsid w:val="79E81839"/>
    <w:rsid w:val="7A122D59"/>
    <w:rsid w:val="7AC14A34"/>
    <w:rsid w:val="7ACB565B"/>
    <w:rsid w:val="7ADE2CB2"/>
    <w:rsid w:val="7B22390E"/>
    <w:rsid w:val="7BFC3C55"/>
    <w:rsid w:val="7C8867EE"/>
    <w:rsid w:val="7E0D1AC7"/>
    <w:rsid w:val="7E6E2AFB"/>
    <w:rsid w:val="7EBC0D2B"/>
    <w:rsid w:val="7F2D6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page number"/>
    <w:basedOn w:val="8"/>
    <w:qFormat/>
    <w:uiPriority w:val="0"/>
  </w:style>
  <w:style w:type="paragraph" w:customStyle="1" w:styleId="11">
    <w:name w:val="Plain Text"/>
    <w:basedOn w:val="1"/>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59212b4a-5d6b-4348-9903-f673020c841d</errorID>
      <errorWord>和人力资源社会保障部</errorWord>
      <group>L1_Political</group>
      <groupName>政治性问题</groupName>
      <ability>L2_Keyword</ability>
      <abilityName>固定表述</abilityName>
      <candidateList>
        <item>人力资源和社会保障部</item>
      </candidateList>
      <explain>词汇“人力资源和社会保障部”在特定场景下为固定表述形式，请确认此处的“和人力资源社会保障部”是否存在不当。</explain>
      <paraID>4ACACFEE</paraID>
      <start>69</start>
      <end>79</end>
      <status>ignored</status>
      <modifiedWord/>
      <trackRevisions>false</trackRevisions>
    </reviewItem>
    <reviewItem>
      <errorID>99ca1a28-c483-4cf4-9ce2-d213b1e719be</errorID>
      <errorWord>其它</errorWord>
      <group>L1_Word</group>
      <groupName>字词问题</groupName>
      <ability>L2_Alias</ability>
      <abilityName>也作/曾用词</abilityName>
      <candidateList>
        <item>其他</item>
      </candidateList>
      <explain>词汇[其它]为不规范表述或旧称，其规范书面表述为[其他]。</explain>
      <paraID>53408551</paraID>
      <start>10</start>
      <end>12</end>
      <status>ignored</status>
      <modifiedWord/>
      <trackRevisions>false</trackRevisions>
    </reviewItem>
    <reviewItem>
      <errorID>a9c0d957-65c9-409a-9a7e-724f42a68fc2</errorID>
      <errorWord>属</errorWord>
      <group>L1_Word</group>
      <groupName>字词问题</groupName>
      <ability>L2_Typo</ability>
      <abilityName>字词错误</abilityName>
      <candidateList>
        <item>属于</item>
      </candidateList>
      <explain/>
      <paraID>4420E49A</paraID>
      <start>6</start>
      <end>7</end>
      <status>ignored</status>
      <modifiedWord/>
      <trackRevisions>false</trackRevisions>
    </reviewItem>
  </reviewItems>
  <config/>
</contractReview>
</file>

<file path=customXml/itemProps1.xml><?xml version="1.0" encoding="utf-8"?>
<ds:datastoreItem xmlns:ds="http://schemas.openxmlformats.org/officeDocument/2006/customXml" ds:itemID="{f9fc00a7-3257-4485-920d-8684e6f10af2}">
  <ds:schemaRefs/>
</ds:datastoreItem>
</file>

<file path=docProps/app.xml><?xml version="1.0" encoding="utf-8"?>
<Properties xmlns="http://schemas.openxmlformats.org/officeDocument/2006/extended-properties" xmlns:vt="http://schemas.openxmlformats.org/officeDocument/2006/docPropsVTypes">
  <Template>Normal.dotm</Template>
  <Pages>10</Pages>
  <Words>693</Words>
  <Characters>696</Characters>
  <Lines>0</Lines>
  <Paragraphs>0</Paragraphs>
  <TotalTime>144</TotalTime>
  <ScaleCrop>false</ScaleCrop>
  <LinksUpToDate>false</LinksUpToDate>
  <CharactersWithSpaces>704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2021-04-14T01:43:00Z</dcterms:created>
  <dc:creator>Administrator</dc:creator>
  <cp:lastModifiedBy>张晨曦</cp:lastModifiedBy>
  <cp:lastPrinted>2026-05-21T02:58:43Z</cp:lastPrinted>
  <dcterms:modified xsi:type="dcterms:W3CDTF">2026-05-21T05:46:48Z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392171150C06435186B892FEF0309BFE</vt:lpwstr>
  </property>
  <property fmtid="{D5CDD505-2E9C-101B-9397-08002B2CF9AE}" pid="4" name="KSOTemplateDocerSaveRecord">
    <vt:lpwstr>eyJoZGlkIjoiNTE1MDdkNDFlZjNhMzI2OWJiNzJmNDg0ODIyYjZkM2YiLCJ1c2VySWQiOiIxNDgyODkzNDE0In0=</vt:lpwstr>
  </property>
</Properties>
</file>