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915B3">
      <w:pPr>
        <w:keepNext w:val="0"/>
        <w:keepLines w:val="0"/>
        <w:pageBreakBefore w:val="0"/>
        <w:kinsoku/>
        <w:wordWrap/>
        <w:overflowPunct/>
        <w:topLinePunct w:val="0"/>
        <w:autoSpaceDE/>
        <w:autoSpaceDN/>
        <w:bidi w:val="0"/>
        <w:snapToGrid/>
        <w:spacing w:after="0" w:line="560" w:lineRule="exact"/>
        <w:ind w:left="0" w:leftChars="0"/>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E025F53">
      <w:pPr>
        <w:keepNext w:val="0"/>
        <w:keepLines w:val="0"/>
        <w:pageBreakBefore w:val="0"/>
        <w:kinsoku/>
        <w:wordWrap/>
        <w:overflowPunct/>
        <w:topLinePunct w:val="0"/>
        <w:autoSpaceDE/>
        <w:autoSpaceDN/>
        <w:bidi w:val="0"/>
        <w:snapToGrid/>
        <w:spacing w:after="0" w:line="56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报考指南</w:t>
      </w:r>
    </w:p>
    <w:p w14:paraId="2C0FD130">
      <w:pPr>
        <w:keepNext w:val="0"/>
        <w:keepLines w:val="0"/>
        <w:pageBreakBefore w:val="0"/>
        <w:kinsoku/>
        <w:wordWrap/>
        <w:overflowPunct/>
        <w:topLinePunct w:val="0"/>
        <w:autoSpaceDE/>
        <w:autoSpaceDN/>
        <w:bidi w:val="0"/>
        <w:snapToGrid/>
        <w:spacing w:after="0" w:line="600" w:lineRule="exact"/>
        <w:ind w:left="0" w:leftChars="0"/>
        <w:jc w:val="center"/>
        <w:rPr>
          <w:rFonts w:hint="default" w:ascii="Times New Roman" w:hAnsi="Times New Roman" w:eastAsia="创艺简标宋" w:cs="Times New Roman"/>
          <w:sz w:val="32"/>
          <w:szCs w:val="32"/>
        </w:rPr>
      </w:pPr>
    </w:p>
    <w:p w14:paraId="75D8F6B3">
      <w:pPr>
        <w:keepNext w:val="0"/>
        <w:keepLines w:val="0"/>
        <w:pageBreakBefore w:val="0"/>
        <w:kinsoku/>
        <w:wordWrap/>
        <w:overflowPunct/>
        <w:topLinePunct w:val="0"/>
        <w:autoSpaceDE/>
        <w:autoSpaceDN/>
        <w:bidi w:val="0"/>
        <w:snapToGrid/>
        <w:spacing w:after="0" w:line="60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一、关于报名</w:t>
      </w:r>
    </w:p>
    <w:p w14:paraId="1F7D302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1.应聘人员在招聘系统中填写报名信息应注意哪些事项？</w:t>
      </w:r>
    </w:p>
    <w:p w14:paraId="4018A827">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56A6D899">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2.应聘人员在报名期间可否更改报考岗位？</w:t>
      </w:r>
    </w:p>
    <w:p w14:paraId="59D050CE">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报名期间，应聘人员可更改报考岗位。报名时间截止后，不得再更改。</w:t>
      </w:r>
    </w:p>
    <w:p w14:paraId="27B8C5E8">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3.应聘人员是否需要缴费？</w:t>
      </w:r>
    </w:p>
    <w:p w14:paraId="768D0B4D">
      <w:pPr>
        <w:pStyle w:val="2"/>
        <w:keepNext w:val="0"/>
        <w:keepLines w:val="0"/>
        <w:pageBreakBefore w:val="0"/>
        <w:kinsoku/>
        <w:wordWrap/>
        <w:overflowPunct/>
        <w:topLinePunct w:val="0"/>
        <w:autoSpaceDE/>
        <w:autoSpaceDN/>
        <w:bidi w:val="0"/>
        <w:snapToGrid/>
        <w:spacing w:after="0" w:line="600" w:lineRule="exact"/>
        <w:ind w:left="643" w:leftChars="0" w:hanging="643" w:hanging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 xml:space="preserve">    </w:t>
      </w:r>
      <w:r>
        <w:rPr>
          <w:rFonts w:hint="default" w:ascii="Times New Roman" w:hAnsi="Times New Roman" w:eastAsia="仿宋_GB2312" w:cs="Times New Roman"/>
          <w:kern w:val="0"/>
          <w:sz w:val="32"/>
          <w:szCs w:val="32"/>
        </w:rPr>
        <w:t>不需要。</w:t>
      </w:r>
    </w:p>
    <w:p w14:paraId="1BF787C1">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二、关于招聘对象</w:t>
      </w:r>
    </w:p>
    <w:p w14:paraId="61DA5867">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14:paraId="5A32AB72">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14:paraId="40399FBA">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14:paraId="75ECFEAF">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0A45758C">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761CE713">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14:paraId="2A4B6BEF">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6</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14:paraId="15902C9C">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基层服务项目人员指哪些？哪些人员可以报考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00BA36F9">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14:paraId="3DEB79D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基层服务项目人员</w:t>
      </w:r>
      <w:r>
        <w:rPr>
          <w:rFonts w:hint="default" w:ascii="Times New Roman" w:hAnsi="Times New Roman" w:eastAsia="仿宋_GB2312" w:cs="Times New Roman"/>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14:paraId="4E1B231D">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14:paraId="230E4DA3">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w:t>
      </w:r>
      <w:r>
        <w:rPr>
          <w:rFonts w:hint="eastAsia" w:ascii="Times New Roman" w:hAnsi="Times New Roman" w:eastAsia="仿宋_GB2312" w:cs="Times New Roman"/>
          <w:b w:val="0"/>
          <w:bCs/>
          <w:color w:val="auto"/>
          <w:kern w:val="0"/>
          <w:sz w:val="32"/>
          <w:szCs w:val="32"/>
          <w:highlight w:val="none"/>
          <w:u w:val="none"/>
          <w:lang w:val="en-US" w:eastAsia="zh-CN" w:bidi="ar-SA"/>
        </w:rPr>
        <w:t>考</w:t>
      </w:r>
      <w:r>
        <w:rPr>
          <w:rFonts w:hint="default" w:ascii="Times New Roman" w:hAnsi="Times New Roman" w:eastAsia="仿宋_GB2312" w:cs="Times New Roman"/>
          <w:b w:val="0"/>
          <w:bCs/>
          <w:color w:val="auto"/>
          <w:kern w:val="0"/>
          <w:sz w:val="32"/>
          <w:szCs w:val="32"/>
          <w:highlight w:val="none"/>
          <w:u w:val="none"/>
          <w:lang w:val="en-US" w:eastAsia="zh-CN" w:bidi="ar-SA"/>
        </w:rPr>
        <w:t>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招聘岗位。符合条件的也可以报考其他非专项招聘岗位。</w:t>
      </w:r>
    </w:p>
    <w:p w14:paraId="327190C2">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725E997B">
      <w:pPr>
        <w:keepNext w:val="0"/>
        <w:keepLines w:val="0"/>
        <w:pageBreakBefore w:val="0"/>
        <w:widowControl w:val="0"/>
        <w:kinsoku/>
        <w:wordWrap/>
        <w:overflowPunct/>
        <w:topLinePunct w:val="0"/>
        <w:autoSpaceDE/>
        <w:autoSpaceDN/>
        <w:bidi w:val="0"/>
        <w:adjustRightInd w:val="0"/>
        <w:snapToGrid/>
        <w:spacing w:after="0" w:line="600" w:lineRule="exact"/>
        <w:ind w:left="0" w:leftChars="0" w:firstLine="643" w:firstLineChars="200"/>
        <w:textAlignment w:val="auto"/>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6</w:t>
      </w:r>
      <w:r>
        <w:rPr>
          <w:rFonts w:hint="default" w:ascii="Times New Roman" w:hAnsi="Times New Roman" w:eastAsia="楷体" w:cs="Times New Roman"/>
          <w:b/>
          <w:bCs/>
          <w:kern w:val="0"/>
          <w:sz w:val="32"/>
          <w:szCs w:val="32"/>
          <w:lang w:val="en-US" w:eastAsia="zh-CN"/>
        </w:rPr>
        <w:t>.</w:t>
      </w:r>
      <w:r>
        <w:rPr>
          <w:rFonts w:hint="default" w:ascii="Times New Roman" w:hAnsi="Times New Roman" w:eastAsia="楷体" w:cs="Times New Roman"/>
          <w:b/>
          <w:bCs/>
          <w:kern w:val="0"/>
          <w:sz w:val="32"/>
          <w:szCs w:val="32"/>
        </w:rPr>
        <w:t>202</w:t>
      </w:r>
      <w:r>
        <w:rPr>
          <w:rFonts w:hint="eastAsia" w:ascii="Times New Roman" w:hAnsi="Times New Roman" w:eastAsia="楷体" w:cs="Times New Roman"/>
          <w:b/>
          <w:bCs/>
          <w:kern w:val="0"/>
          <w:sz w:val="32"/>
          <w:szCs w:val="32"/>
          <w:lang w:val="en-US" w:eastAsia="zh-CN"/>
        </w:rPr>
        <w:t>6</w:t>
      </w:r>
      <w:r>
        <w:rPr>
          <w:rFonts w:hint="default" w:ascii="Times New Roman" w:hAnsi="Times New Roman" w:eastAsia="楷体" w:cs="Times New Roman"/>
          <w:b/>
          <w:bCs/>
          <w:kern w:val="0"/>
          <w:sz w:val="32"/>
          <w:szCs w:val="32"/>
        </w:rPr>
        <w:t>年毕业的定向生、委培生是否可以报考？</w:t>
      </w:r>
    </w:p>
    <w:p w14:paraId="3233072F">
      <w:pPr>
        <w:pStyle w:val="2"/>
        <w:keepNext w:val="0"/>
        <w:keepLines w:val="0"/>
        <w:pageBreakBefore w:val="0"/>
        <w:widowControl w:val="0"/>
        <w:kinsoku/>
        <w:wordWrap/>
        <w:overflowPunct/>
        <w:topLinePunct w:val="0"/>
        <w:autoSpaceDE/>
        <w:autoSpaceDN/>
        <w:bidi w:val="0"/>
        <w:snapToGrid/>
        <w:spacing w:after="0" w:line="600" w:lineRule="exact"/>
        <w:ind w:left="0" w:leftChars="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年毕业的定向生、委培生原则上不得报考。</w:t>
      </w:r>
    </w:p>
    <w:p w14:paraId="6AA76785">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三、关于学历、学位</w:t>
      </w:r>
    </w:p>
    <w:p w14:paraId="333B442A">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7</w:t>
      </w:r>
      <w:r>
        <w:rPr>
          <w:rFonts w:hint="default" w:ascii="Times New Roman" w:hAnsi="Times New Roman" w:eastAsia="楷体" w:cs="Times New Roman"/>
          <w:b/>
          <w:bCs/>
          <w:kern w:val="0"/>
          <w:sz w:val="32"/>
          <w:szCs w:val="32"/>
        </w:rPr>
        <w:t>怎样理解招聘岗位中的“学历”“学位”条件？</w:t>
      </w:r>
    </w:p>
    <w:p w14:paraId="03B2D9DA">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应聘人员应具备与招聘岗位要求一致的学历、学位。</w:t>
      </w:r>
    </w:p>
    <w:p w14:paraId="22B66E41">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 w:cs="Times New Roman"/>
          <w:b/>
          <w:bCs/>
          <w:kern w:val="0"/>
          <w:sz w:val="32"/>
          <w:szCs w:val="32"/>
          <w:lang w:val="en-US" w:eastAsia="zh-CN"/>
        </w:rPr>
        <w:t>8</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lang w:val="en-US" w:eastAsia="zh-CN"/>
        </w:rPr>
        <w:t>自学考试、成人教育、网络教育、夜大、电大等毕业生可以报考哪些岗位？</w:t>
      </w:r>
    </w:p>
    <w:p w14:paraId="6A25B77F">
      <w:pPr>
        <w:pStyle w:val="2"/>
        <w:keepNext w:val="0"/>
        <w:keepLines w:val="0"/>
        <w:pageBreakBefore w:val="0"/>
        <w:widowControl w:val="0"/>
        <w:kinsoku/>
        <w:wordWrap/>
        <w:overflowPunct/>
        <w:topLinePunct w:val="0"/>
        <w:autoSpaceDE/>
        <w:autoSpaceDN/>
        <w:bidi w:val="0"/>
        <w:snapToGrid/>
        <w:spacing w:after="0" w:line="600" w:lineRule="exact"/>
        <w:textAlignment w:val="auto"/>
        <w:rPr>
          <w:rFonts w:hint="default" w:ascii="Times New Roman" w:hAnsi="Times New Roman" w:eastAsia="楷体" w:cs="Times New Roman"/>
          <w:b w:val="0"/>
          <w:bCs w:val="0"/>
          <w:kern w:val="0"/>
          <w:sz w:val="32"/>
          <w:szCs w:val="32"/>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w:t>
      </w:r>
      <w:r>
        <w:rPr>
          <w:rFonts w:hint="default" w:ascii="Times New Roman" w:hAnsi="Times New Roman" w:eastAsia="仿宋_GB2312" w:cs="Times New Roman"/>
          <w:color w:val="auto"/>
          <w:kern w:val="0"/>
          <w:sz w:val="32"/>
          <w:szCs w:val="32"/>
          <w:highlight w:val="none"/>
          <w:u w:val="none"/>
          <w:lang w:val="en-US" w:eastAsia="zh-CN"/>
        </w:rPr>
        <w:t>可</w:t>
      </w:r>
      <w:r>
        <w:rPr>
          <w:rFonts w:hint="default" w:ascii="Times New Roman" w:hAnsi="Times New Roman" w:eastAsia="仿宋_GB2312" w:cs="Times New Roman"/>
          <w:color w:val="auto"/>
          <w:kern w:val="0"/>
          <w:sz w:val="32"/>
          <w:szCs w:val="32"/>
          <w:highlight w:val="none"/>
          <w:u w:val="none"/>
          <w:lang w:val="en-US" w:eastAsia="zh-CN" w:bidi="ar-SA"/>
        </w:rPr>
        <w:t>以报考除考生类别条件为“应届毕业生”以外的岗位。</w:t>
      </w:r>
    </w:p>
    <w:p w14:paraId="5EDD2331">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9</w:t>
      </w:r>
      <w:r>
        <w:rPr>
          <w:rFonts w:hint="default" w:ascii="Times New Roman" w:hAnsi="Times New Roman" w:eastAsia="楷体" w:cs="Times New Roman"/>
          <w:b/>
          <w:bCs/>
          <w:kern w:val="0"/>
          <w:sz w:val="32"/>
          <w:szCs w:val="32"/>
        </w:rPr>
        <w:t>应聘人员可否用非最高学历专业报考？</w:t>
      </w:r>
    </w:p>
    <w:p w14:paraId="1C0F27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trike w:val="0"/>
          <w:dstrike w:val="0"/>
          <w:color w:val="auto"/>
          <w:kern w:val="0"/>
          <w:sz w:val="32"/>
          <w:szCs w:val="32"/>
          <w:highlight w:val="none"/>
          <w:u w:val="none"/>
          <w:lang w:val="en-US" w:eastAsia="zh-CN" w:bidi="ar-SA"/>
        </w:rPr>
      </w:pPr>
      <w:r>
        <w:rPr>
          <w:rFonts w:hint="default" w:ascii="Times New Roman" w:hAnsi="Times New Roman" w:eastAsia="仿宋_GB2312" w:cs="Times New Roman"/>
          <w:strike w:val="0"/>
          <w:dstrike w:val="0"/>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43CF0C4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18FDF3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B584C0E">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10</w:t>
      </w:r>
      <w:r>
        <w:rPr>
          <w:rFonts w:hint="default" w:ascii="Times New Roman" w:hAnsi="Times New Roman" w:eastAsia="楷体" w:cs="Times New Roman"/>
          <w:b/>
          <w:bCs/>
          <w:kern w:val="0"/>
          <w:sz w:val="32"/>
          <w:szCs w:val="32"/>
          <w:lang w:val="en-US" w:eastAsia="zh-CN"/>
        </w:rPr>
        <w:t>.</w:t>
      </w:r>
      <w:r>
        <w:rPr>
          <w:rFonts w:hint="default" w:ascii="Times New Roman" w:hAnsi="Times New Roman" w:eastAsia="楷体" w:cs="Times New Roman"/>
          <w:b/>
          <w:bCs/>
          <w:kern w:val="0"/>
          <w:sz w:val="32"/>
          <w:szCs w:val="32"/>
        </w:rPr>
        <w:t>以非最高学历专业报考的其他要求？</w:t>
      </w:r>
    </w:p>
    <w:p w14:paraId="4F00875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6BAA5876">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 w:cs="Times New Roman"/>
          <w:b/>
          <w:bCs/>
          <w:kern w:val="0"/>
          <w:sz w:val="32"/>
          <w:szCs w:val="32"/>
          <w:lang w:val="en-US" w:eastAsia="zh-CN"/>
        </w:rPr>
        <w:t>1</w:t>
      </w:r>
      <w:r>
        <w:rPr>
          <w:rFonts w:hint="eastAsia" w:ascii="Times New Roman" w:hAnsi="Times New Roman" w:eastAsia="楷体" w:cs="Times New Roman"/>
          <w:b/>
          <w:bCs/>
          <w:kern w:val="0"/>
          <w:sz w:val="32"/>
          <w:szCs w:val="32"/>
          <w:lang w:val="en-US" w:eastAsia="zh-CN"/>
        </w:rPr>
        <w:t>1</w:t>
      </w:r>
      <w:r>
        <w:rPr>
          <w:rFonts w:hint="default" w:ascii="Times New Roman" w:hAnsi="Times New Roman" w:eastAsia="楷体" w:cs="Times New Roman"/>
          <w:b/>
          <w:bCs/>
          <w:kern w:val="0"/>
          <w:sz w:val="32"/>
          <w:szCs w:val="32"/>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45FD791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7F32D594">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722AE047">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四、关于专业</w:t>
      </w:r>
    </w:p>
    <w:p w14:paraId="71EAF78E">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1</w:t>
      </w:r>
      <w:r>
        <w:rPr>
          <w:rFonts w:hint="eastAsia" w:ascii="Times New Roman" w:hAnsi="Times New Roman" w:eastAsia="楷体" w:cs="Times New Roman"/>
          <w:b/>
          <w:bCs/>
          <w:kern w:val="0"/>
          <w:sz w:val="32"/>
          <w:szCs w:val="32"/>
          <w:lang w:val="en-US" w:eastAsia="zh-CN"/>
        </w:rPr>
        <w:t>2</w:t>
      </w:r>
      <w:r>
        <w:rPr>
          <w:rFonts w:hint="default" w:ascii="Times New Roman" w:hAnsi="Times New Roman" w:eastAsia="楷体" w:cs="Times New Roman"/>
          <w:b/>
          <w:bCs/>
          <w:kern w:val="0"/>
          <w:sz w:val="32"/>
          <w:szCs w:val="32"/>
        </w:rPr>
        <w:t>.应聘人员应如何判断本人所学专业？</w:t>
      </w:r>
    </w:p>
    <w:p w14:paraId="3426980F">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3DE9292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eastAsia" w:ascii="Times New Roman" w:hAnsi="Times New Roman" w:eastAsia="楷体" w:cs="Times New Roman"/>
          <w:b/>
          <w:bCs/>
          <w:kern w:val="0"/>
          <w:sz w:val="32"/>
          <w:szCs w:val="32"/>
          <w:lang w:val="en-US" w:eastAsia="zh-CN"/>
        </w:rPr>
        <w:t>3</w:t>
      </w:r>
      <w:r>
        <w:rPr>
          <w:rFonts w:hint="default" w:ascii="Times New Roman" w:hAnsi="Times New Roman" w:eastAsia="楷体" w:cs="Times New Roman"/>
          <w:b/>
          <w:bCs/>
          <w:kern w:val="0"/>
          <w:sz w:val="32"/>
          <w:szCs w:val="32"/>
        </w:rPr>
        <w:t>.应聘人员应如何选择专业报考？</w:t>
      </w:r>
    </w:p>
    <w:p w14:paraId="4BEFAEFE">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6F680C80">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42C4A9EE">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06131CCA">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eastAsia" w:ascii="Times New Roman" w:hAnsi="Times New Roman" w:eastAsia="楷体" w:cs="Times New Roman"/>
          <w:b/>
          <w:bCs/>
          <w:kern w:val="0"/>
          <w:sz w:val="32"/>
          <w:szCs w:val="32"/>
          <w:lang w:val="en-US" w:eastAsia="zh-CN"/>
        </w:rPr>
        <w:t>4</w:t>
      </w:r>
      <w:r>
        <w:rPr>
          <w:rFonts w:hint="default" w:ascii="Times New Roman" w:hAnsi="Times New Roman" w:eastAsia="楷体" w:cs="Times New Roman"/>
          <w:b/>
          <w:bCs/>
          <w:kern w:val="0"/>
          <w:sz w:val="32"/>
          <w:szCs w:val="32"/>
        </w:rPr>
        <w:t>.应聘人员以相近专业报考有什么要求？</w:t>
      </w:r>
    </w:p>
    <w:p w14:paraId="63FE9C36">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17AC17F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1C771B4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277446E2">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eastAsia" w:ascii="Times New Roman" w:hAnsi="Times New Roman" w:eastAsia="楷体" w:cs="Times New Roman"/>
          <w:b/>
          <w:bCs/>
          <w:kern w:val="0"/>
          <w:sz w:val="32"/>
          <w:szCs w:val="32"/>
          <w:lang w:val="en-US" w:eastAsia="zh-CN"/>
        </w:rPr>
        <w:t>5</w:t>
      </w:r>
      <w:r>
        <w:rPr>
          <w:rFonts w:hint="default" w:ascii="Times New Roman" w:hAnsi="Times New Roman" w:eastAsia="楷体" w:cs="Times New Roman"/>
          <w:b/>
          <w:bCs/>
          <w:kern w:val="0"/>
          <w:sz w:val="32"/>
          <w:szCs w:val="32"/>
        </w:rPr>
        <w:t>.应聘人员专业中有培养方向的如何报考？</w:t>
      </w:r>
    </w:p>
    <w:p w14:paraId="32D02664">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765D9F72">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除《公务员专业目录》中有列出培养方向的专业外，其他毕业证上专业名称后面以括号等形式列出的培养方向不能作为报考专业的依据。</w:t>
      </w:r>
    </w:p>
    <w:p w14:paraId="207A9D61">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五、关于年龄和工作经历</w:t>
      </w:r>
    </w:p>
    <w:p w14:paraId="1AF45946">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eastAsia" w:ascii="Times New Roman" w:hAnsi="Times New Roman" w:eastAsia="楷体" w:cs="Times New Roman"/>
          <w:b/>
          <w:bCs/>
          <w:kern w:val="0"/>
          <w:sz w:val="32"/>
          <w:szCs w:val="32"/>
          <w:lang w:val="en-US" w:eastAsia="zh-CN"/>
        </w:rPr>
        <w:t>6</w:t>
      </w:r>
      <w:r>
        <w:rPr>
          <w:rFonts w:hint="default" w:ascii="Times New Roman" w:hAnsi="Times New Roman" w:eastAsia="楷体" w:cs="Times New Roman"/>
          <w:b/>
          <w:bCs/>
          <w:kern w:val="0"/>
          <w:sz w:val="32"/>
          <w:szCs w:val="32"/>
        </w:rPr>
        <w:t>.招聘岗位年龄条件的计算截止时间？</w:t>
      </w:r>
    </w:p>
    <w:p w14:paraId="7E15757A">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招聘岗位年龄条件的计算截止时间为本次集中招聘报名首日。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18-38周岁，即为1987年X月X日至2008年X月X日出生的；放宽到40周岁，即为1985年X月X日以后出生的；放宽到45周岁，即为1980年X月X日以后出生的；放宽到50周岁，即为1975年X月X日以后出生的。</w:t>
      </w:r>
    </w:p>
    <w:p w14:paraId="5E3A0456">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17</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14:paraId="68C9405C">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w:t>
      </w:r>
      <w:r>
        <w:rPr>
          <w:rFonts w:hint="eastAsia" w:ascii="Times New Roman" w:hAnsi="Times New Roman" w:eastAsia="仿宋_GB2312" w:cs="Times New Roman"/>
          <w:color w:val="auto"/>
          <w:kern w:val="0"/>
          <w:sz w:val="32"/>
          <w:szCs w:val="32"/>
          <w:highlight w:val="none"/>
          <w:u w:val="none"/>
          <w:lang w:val="en-US" w:eastAsia="zh-CN" w:bidi="ar-SA"/>
        </w:rPr>
        <w:t>2年</w:t>
      </w:r>
      <w:r>
        <w:rPr>
          <w:rFonts w:hint="eastAsia" w:ascii="Times New Roman" w:hAnsi="Times New Roman" w:eastAsia="仿宋_GB2312" w:cs="Times New Roman"/>
          <w:b w:val="0"/>
          <w:bCs w:val="0"/>
          <w:kern w:val="0"/>
          <w:sz w:val="32"/>
          <w:szCs w:val="32"/>
          <w:highlight w:val="none"/>
          <w:u w:val="none"/>
          <w:lang w:val="en-US" w:eastAsia="zh-CN"/>
        </w:rPr>
        <w:t>以上相关工作经历”的，应聘人员应具有与招聘岗位工作职责“从事……工作”相关的工作经历满</w:t>
      </w:r>
      <w:r>
        <w:rPr>
          <w:rFonts w:hint="eastAsia" w:ascii="Times New Roman" w:hAnsi="Times New Roman" w:eastAsia="仿宋_GB2312" w:cs="Times New Roman"/>
          <w:color w:val="auto"/>
          <w:kern w:val="0"/>
          <w:sz w:val="32"/>
          <w:szCs w:val="32"/>
          <w:highlight w:val="none"/>
          <w:u w:val="none"/>
          <w:lang w:val="en-US" w:eastAsia="zh-CN" w:bidi="ar-SA"/>
        </w:rPr>
        <w:t>2年</w:t>
      </w:r>
      <w:r>
        <w:rPr>
          <w:rFonts w:hint="eastAsia" w:ascii="Times New Roman" w:hAnsi="Times New Roman" w:eastAsia="仿宋_GB2312" w:cs="Times New Roman"/>
          <w:b w:val="0"/>
          <w:bCs w:val="0"/>
          <w:kern w:val="0"/>
          <w:sz w:val="32"/>
          <w:szCs w:val="32"/>
          <w:highlight w:val="none"/>
          <w:u w:val="none"/>
          <w:lang w:val="en-US" w:eastAsia="zh-CN"/>
        </w:rPr>
        <w:t>以上，方可报考。</w:t>
      </w:r>
    </w:p>
    <w:p w14:paraId="0D76297A">
      <w:pPr>
        <w:pStyle w:val="3"/>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eastAsia"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14:paraId="7E83325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18</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14:paraId="3727DE9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043D66F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1C3E9C9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0CA3846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08801BA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3C66E96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542F1F42">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0A03696C">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六、关于考试</w:t>
      </w:r>
    </w:p>
    <w:p w14:paraId="3FEFFE1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19</w:t>
      </w:r>
      <w:r>
        <w:rPr>
          <w:rFonts w:hint="default" w:ascii="Times New Roman" w:hAnsi="Times New Roman" w:eastAsia="楷体" w:cs="Times New Roman"/>
          <w:b/>
          <w:bCs/>
          <w:kern w:val="0"/>
          <w:sz w:val="32"/>
          <w:szCs w:val="32"/>
        </w:rPr>
        <w:t>.考试时需要携带什么证件？</w:t>
      </w:r>
    </w:p>
    <w:p w14:paraId="74F4B357">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cs="Times New Roman"/>
        </w:rPr>
      </w:pPr>
      <w:r>
        <w:rPr>
          <w:rFonts w:hint="default" w:ascii="Times New Roman" w:hAnsi="Times New Roman" w:eastAsia="仿宋_GB2312" w:cs="Times New Roman"/>
          <w:kern w:val="0"/>
          <w:sz w:val="32"/>
          <w:szCs w:val="32"/>
        </w:rPr>
        <w:t>必须带齐准考证、本人有效居民身份证（与报名时一致）方可进入考场。</w:t>
      </w:r>
    </w:p>
    <w:p w14:paraId="6A9106C4">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20</w:t>
      </w:r>
      <w:r>
        <w:rPr>
          <w:rFonts w:hint="default" w:ascii="Times New Roman" w:hAnsi="Times New Roman" w:eastAsia="楷体" w:cs="Times New Roman"/>
          <w:b/>
          <w:bCs/>
          <w:kern w:val="0"/>
          <w:sz w:val="32"/>
          <w:szCs w:val="32"/>
        </w:rPr>
        <w:t>.考试前遗失了身份证怎么办？</w:t>
      </w:r>
    </w:p>
    <w:p w14:paraId="58BD7846">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cs="Times New Roman"/>
        </w:rPr>
      </w:pPr>
      <w:r>
        <w:rPr>
          <w:rFonts w:hint="default"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77BC04EB">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21</w:t>
      </w:r>
      <w:r>
        <w:rPr>
          <w:rFonts w:hint="default" w:ascii="Times New Roman" w:hAnsi="Times New Roman" w:eastAsia="楷体" w:cs="Times New Roman"/>
          <w:b/>
          <w:bCs/>
          <w:kern w:val="0"/>
          <w:sz w:val="32"/>
          <w:szCs w:val="32"/>
        </w:rPr>
        <w:t>.笔试地点在哪里？</w:t>
      </w:r>
    </w:p>
    <w:p w14:paraId="0315B65E">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笔试地点详见准考证。建议应聘人员在考试前一天熟悉考场地址和交通路线。</w:t>
      </w:r>
    </w:p>
    <w:p w14:paraId="7301E586">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22</w:t>
      </w:r>
      <w:r>
        <w:rPr>
          <w:rFonts w:hint="default" w:ascii="Times New Roman" w:hAnsi="Times New Roman" w:eastAsia="楷体" w:cs="Times New Roman"/>
          <w:b/>
          <w:bCs/>
          <w:kern w:val="0"/>
          <w:sz w:val="32"/>
          <w:szCs w:val="32"/>
        </w:rPr>
        <w:t>.对违纪违规行为，有哪几种处理方式？</w:t>
      </w:r>
    </w:p>
    <w:p w14:paraId="2ACF3A6C">
      <w:pPr>
        <w:pStyle w:val="2"/>
        <w:keepNext w:val="0"/>
        <w:keepLines w:val="0"/>
        <w:pageBreakBefore w:val="0"/>
        <w:kinsoku/>
        <w:wordWrap/>
        <w:overflowPunct/>
        <w:topLinePunct w:val="0"/>
        <w:autoSpaceDE/>
        <w:autoSpaceDN/>
        <w:bidi w:val="0"/>
        <w:snapToGrid/>
        <w:spacing w:after="0" w:line="600" w:lineRule="exact"/>
        <w:ind w:left="0" w:leftChars="0" w:firstLine="0"/>
        <w:rPr>
          <w:rFonts w:hint="default" w:ascii="Times New Roman" w:hAnsi="Times New Roman" w:eastAsia="仿宋" w:cs="Times New Roman"/>
          <w:kern w:val="0"/>
          <w:sz w:val="32"/>
          <w:szCs w:val="32"/>
          <w:lang w:val="en-US" w:eastAsia="zh-CN" w:bidi="ar-SA"/>
        </w:rPr>
      </w:pPr>
      <w:r>
        <w:rPr>
          <w:rFonts w:hint="default" w:ascii="Times New Roman" w:hAnsi="Times New Roman" w:cs="Times New Roman"/>
        </w:rPr>
        <w:t xml:space="preserve">   </w:t>
      </w:r>
      <w:r>
        <w:rPr>
          <w:rFonts w:hint="default" w:ascii="Times New Roman" w:hAnsi="Times New Roman" w:eastAsia="仿宋"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val="en-US" w:eastAsia="zh-CN"/>
        </w:rPr>
        <w:t>应聘人员有违纪违规行为的，根据《事业单位公开招聘违纪违规行为处理规定》，分别给予取消应聘资格、考试成绩无效、记入事业单位公开招聘应聘人员诚信档案库等相应处理。</w:t>
      </w:r>
    </w:p>
    <w:p w14:paraId="6B010BA3">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23</w:t>
      </w:r>
      <w:r>
        <w:rPr>
          <w:rFonts w:hint="default" w:ascii="Times New Roman" w:hAnsi="Times New Roman" w:eastAsia="楷体" w:cs="Times New Roman"/>
          <w:b/>
          <w:bCs/>
          <w:kern w:val="0"/>
          <w:sz w:val="32"/>
          <w:szCs w:val="32"/>
        </w:rPr>
        <w:t>.如何查询笔试成绩和笔试合格分数线？</w:t>
      </w:r>
    </w:p>
    <w:p w14:paraId="22285438">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笔试结束后20个工作日内，应聘人员可凭本人居民身份证号和准考证号登录招聘系统查询笔试成绩。笔试合格分数线由招聘单位主管部门划定后公布。</w:t>
      </w:r>
    </w:p>
    <w:p w14:paraId="0033A052">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七、关于资格审查</w:t>
      </w:r>
    </w:p>
    <w:p w14:paraId="579A1133">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24</w:t>
      </w:r>
      <w:r>
        <w:rPr>
          <w:rFonts w:hint="default" w:ascii="Times New Roman" w:hAnsi="Times New Roman" w:eastAsia="楷体" w:cs="Times New Roman"/>
          <w:b/>
          <w:bCs/>
          <w:kern w:val="0"/>
          <w:sz w:val="32"/>
          <w:szCs w:val="32"/>
        </w:rPr>
        <w:t>.资格审查的时间节点包括哪些？</w:t>
      </w:r>
    </w:p>
    <w:p w14:paraId="6BF5DD1A">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20744211">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 w:cs="Times New Roman"/>
          <w:b/>
          <w:bCs/>
          <w:kern w:val="0"/>
          <w:sz w:val="32"/>
          <w:szCs w:val="32"/>
        </w:rPr>
        <w:t>2</w:t>
      </w:r>
      <w:r>
        <w:rPr>
          <w:rFonts w:hint="eastAsia" w:ascii="Times New Roman" w:hAnsi="Times New Roman" w:eastAsia="楷体" w:cs="Times New Roman"/>
          <w:b/>
          <w:bCs/>
          <w:kern w:val="0"/>
          <w:sz w:val="32"/>
          <w:szCs w:val="32"/>
          <w:lang w:val="en-US" w:eastAsia="zh-CN"/>
        </w:rPr>
        <w:t>5</w:t>
      </w:r>
      <w:r>
        <w:rPr>
          <w:rFonts w:hint="default" w:ascii="Times New Roman" w:hAnsi="Times New Roman" w:eastAsia="楷体" w:cs="Times New Roman"/>
          <w:b/>
          <w:bCs/>
          <w:kern w:val="0"/>
          <w:sz w:val="32"/>
          <w:szCs w:val="32"/>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届毕业</w:t>
      </w:r>
      <w:r>
        <w:rPr>
          <w:rFonts w:hint="default" w:ascii="Times New Roman" w:hAnsi="Times New Roman" w:eastAsia="楷体_GB2312" w:cs="Times New Roman"/>
          <w:b/>
          <w:bCs w:val="0"/>
          <w:color w:val="auto"/>
          <w:kern w:val="0"/>
          <w:sz w:val="32"/>
          <w:szCs w:val="32"/>
          <w:highlight w:val="none"/>
          <w:u w:val="none"/>
          <w:lang w:val="en-US" w:eastAsia="zh-CN"/>
        </w:rPr>
        <w:t>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1A2C16E5">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w:t>
      </w:r>
      <w:r>
        <w:rPr>
          <w:rFonts w:hint="default" w:ascii="Times New Roman" w:hAnsi="Times New Roman" w:eastAsia="仿宋_GB2312" w:cs="Times New Roman"/>
          <w:kern w:val="0"/>
          <w:sz w:val="32"/>
          <w:szCs w:val="32"/>
          <w:highlight w:val="none"/>
          <w:u w:val="none"/>
          <w:lang w:eastAsia="zh-CN"/>
        </w:rPr>
        <w:t>用。</w:t>
      </w:r>
    </w:p>
    <w:p w14:paraId="5B1487D0">
      <w:pPr>
        <w:pStyle w:val="2"/>
        <w:keepNext w:val="0"/>
        <w:keepLines w:val="0"/>
        <w:pageBreakBefore w:val="0"/>
        <w:kinsoku/>
        <w:wordWrap/>
        <w:overflowPunct/>
        <w:topLinePunct w:val="0"/>
        <w:autoSpaceDE/>
        <w:autoSpaceDN/>
        <w:bidi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八、关于体检</w:t>
      </w:r>
    </w:p>
    <w:p w14:paraId="3DAB0FF4">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eastAsia" w:ascii="Times New Roman" w:hAnsi="Times New Roman" w:eastAsia="楷体" w:cs="Times New Roman"/>
          <w:b/>
          <w:bCs/>
          <w:kern w:val="0"/>
          <w:sz w:val="32"/>
          <w:szCs w:val="32"/>
          <w:lang w:val="en-US" w:eastAsia="zh-CN"/>
        </w:rPr>
        <w:t>26</w:t>
      </w:r>
      <w:r>
        <w:rPr>
          <w:rFonts w:hint="default" w:ascii="Times New Roman" w:hAnsi="Times New Roman" w:eastAsia="楷体" w:cs="Times New Roman"/>
          <w:b/>
          <w:bCs/>
          <w:kern w:val="0"/>
          <w:sz w:val="32"/>
          <w:szCs w:val="32"/>
        </w:rPr>
        <w:t>.体检标准、工作要求和程序等怎么确定？</w:t>
      </w:r>
    </w:p>
    <w:p w14:paraId="6A0C91F4">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p>
    <w:p w14:paraId="3672FD67">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2</w:t>
      </w:r>
      <w:r>
        <w:rPr>
          <w:rFonts w:hint="eastAsia" w:ascii="Times New Roman" w:hAnsi="Times New Roman" w:eastAsia="楷体" w:cs="Times New Roman"/>
          <w:b/>
          <w:bCs/>
          <w:kern w:val="0"/>
          <w:sz w:val="32"/>
          <w:szCs w:val="32"/>
          <w:lang w:val="en-US" w:eastAsia="zh-CN"/>
        </w:rPr>
        <w:t>7</w:t>
      </w:r>
      <w:r>
        <w:rPr>
          <w:rFonts w:hint="default" w:ascii="Times New Roman" w:hAnsi="Times New Roman" w:eastAsia="楷体" w:cs="Times New Roman"/>
          <w:b/>
          <w:bCs/>
          <w:kern w:val="0"/>
          <w:sz w:val="32"/>
          <w:szCs w:val="32"/>
        </w:rPr>
        <w:t>.哪些情况可复检，复检程序是什么？</w:t>
      </w:r>
    </w:p>
    <w:p w14:paraId="3FEB079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14:paraId="0D311794">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九、关于考察</w:t>
      </w:r>
    </w:p>
    <w:p w14:paraId="2F6236F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lang w:val="en-US" w:eastAsia="zh-CN"/>
        </w:rPr>
        <w:t>2</w:t>
      </w:r>
      <w:r>
        <w:rPr>
          <w:rFonts w:hint="eastAsia" w:ascii="Times New Roman" w:hAnsi="Times New Roman" w:eastAsia="楷体" w:cs="Times New Roman"/>
          <w:b/>
          <w:bCs/>
          <w:kern w:val="0"/>
          <w:sz w:val="32"/>
          <w:szCs w:val="32"/>
          <w:lang w:val="en-US" w:eastAsia="zh-CN"/>
        </w:rPr>
        <w:t>8</w:t>
      </w:r>
      <w:r>
        <w:rPr>
          <w:rFonts w:hint="default" w:ascii="Times New Roman" w:hAnsi="Times New Roman" w:eastAsia="楷体" w:cs="Times New Roman"/>
          <w:b/>
          <w:bCs/>
          <w:kern w:val="0"/>
          <w:sz w:val="32"/>
          <w:szCs w:val="32"/>
        </w:rPr>
        <w:t>.考察时需要对考察人选进行资格复审吗？</w:t>
      </w:r>
    </w:p>
    <w:p w14:paraId="127864D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170AB36">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lang w:val="en-US" w:eastAsia="zh-CN"/>
        </w:rPr>
        <w:t>29</w:t>
      </w:r>
      <w:r>
        <w:rPr>
          <w:rFonts w:hint="default" w:ascii="Times New Roman" w:hAnsi="Times New Roman" w:eastAsia="楷体" w:cs="Times New Roman"/>
          <w:b/>
          <w:bCs/>
          <w:kern w:val="0"/>
          <w:sz w:val="32"/>
          <w:szCs w:val="32"/>
        </w:rPr>
        <w:t>.如何理解“聘用后即构成回避关系”?</w:t>
      </w:r>
    </w:p>
    <w:p w14:paraId="21DDCC0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4254FC19">
      <w:pPr>
        <w:pStyle w:val="2"/>
        <w:keepNext w:val="0"/>
        <w:keepLines w:val="0"/>
        <w:pageBreakBefore w:val="0"/>
        <w:kinsoku/>
        <w:wordWrap/>
        <w:overflowPunct/>
        <w:topLinePunct w:val="0"/>
        <w:autoSpaceDE/>
        <w:autoSpaceDN/>
        <w:bidi w:val="0"/>
        <w:snapToGrid/>
        <w:spacing w:after="0" w:line="600" w:lineRule="exact"/>
        <w:ind w:left="0" w:leftChars="0" w:firstLine="641"/>
        <w:rPr>
          <w:rFonts w:hint="default" w:ascii="Times New Roman" w:hAnsi="Times New Roman" w:eastAsia="黑体" w:cs="Times New Roman"/>
          <w:b w:val="0"/>
          <w:bCs/>
          <w:color w:val="auto"/>
          <w:kern w:val="0"/>
          <w:sz w:val="32"/>
          <w:szCs w:val="32"/>
          <w:highlight w:val="none"/>
          <w:u w:val="none"/>
          <w:lang w:val="en-US" w:eastAsia="zh-CN" w:bidi="ar-SA"/>
        </w:rPr>
      </w:pPr>
    </w:p>
    <w:p w14:paraId="626E3B8A">
      <w:pPr>
        <w:pStyle w:val="2"/>
        <w:keepNext w:val="0"/>
        <w:keepLines w:val="0"/>
        <w:pageBreakBefore w:val="0"/>
        <w:kinsoku/>
        <w:wordWrap/>
        <w:overflowPunct/>
        <w:topLinePunct w:val="0"/>
        <w:autoSpaceDE/>
        <w:autoSpaceDN/>
        <w:bidi w:val="0"/>
        <w:snapToGrid/>
        <w:spacing w:after="0" w:line="600" w:lineRule="exact"/>
        <w:ind w:left="0" w:leftChars="0" w:firstLine="641"/>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本次公开招聘</w:t>
      </w:r>
      <w:r>
        <w:rPr>
          <w:rFonts w:hint="default" w:ascii="Times New Roman" w:hAnsi="Times New Roman" w:eastAsia="黑体" w:cs="Times New Roman"/>
          <w:b w:val="0"/>
          <w:bCs/>
          <w:color w:val="auto"/>
          <w:kern w:val="0"/>
          <w:sz w:val="32"/>
          <w:szCs w:val="32"/>
          <w:highlight w:val="none"/>
          <w:u w:val="none"/>
          <w:lang w:val="en-US" w:eastAsia="zh-CN" w:bidi="ar-SA"/>
        </w:rPr>
        <w:t>。</w:t>
      </w:r>
      <w:bookmarkStart w:id="0" w:name="_GoBack"/>
      <w:bookmarkEnd w:id="0"/>
    </w:p>
    <w:p w14:paraId="5827FCB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创艺简标宋">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612E0"/>
    <w:rsid w:val="0391285D"/>
    <w:rsid w:val="0ED04F6D"/>
    <w:rsid w:val="24731B7D"/>
    <w:rsid w:val="2C7A6130"/>
    <w:rsid w:val="6CC612E0"/>
    <w:rsid w:val="7E7F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2013</Words>
  <Characters>2075</Characters>
  <Lines>0</Lines>
  <Paragraphs>0</Paragraphs>
  <TotalTime>38</TotalTime>
  <ScaleCrop>false</ScaleCrop>
  <LinksUpToDate>false</LinksUpToDate>
  <CharactersWithSpaces>2079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2026-04-24T08:46:00Z</dcterms:created>
  <dc:creator>Administrator</dc:creator>
  <cp:lastModifiedBy>Administrator</cp:lastModifiedBy>
  <cp:lastPrinted>2026-05-18T08:29:04Z</cp:lastPrinted>
  <dcterms:modified xsi:type="dcterms:W3CDTF">2026-05-18T08:29:44Z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EEA0EB3D2D434C4487321D621F34BEE0_13</vt:lpwstr>
  </property>
  <property fmtid="{D5CDD505-2E9C-101B-9397-08002B2CF9AE}" pid="4" name="KSOTemplateDocerSaveRecord">
    <vt:lpwstr>eyJoZGlkIjoiZDUyOWI1MDlmYjJhOGU2ZmE1YWZhYTUwMzNjNGFmMjEifQ==</vt:lpwstr>
  </property>
</Properties>
</file>