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E6F3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 w14:paraId="26C8B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承诺书</w:t>
      </w:r>
    </w:p>
    <w:p w14:paraId="3B48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一、报名前请核实报考单位和具体岗位名称，报名成功后，应聘信息和报名意向不能更改。</w:t>
      </w:r>
    </w:p>
    <w:p w14:paraId="35E5A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报名人员在报名前，请仔细阅读招聘简章，确认符合报考专业条件后再网上报名，报名即表示本人已准确理解并认可招聘单位、招聘条件、招聘程序及有关要求。招聘过程中因个人失误，产生的责任和后果由报名人员自负。</w:t>
      </w:r>
    </w:p>
    <w:p w14:paraId="2759A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三、报名人员网上投递简历成功并通过筛选后，还需经过现场资格审核、综合测试、体检、公示等环节，请确保报名时的联系方式填写正确，否则无法接收后续通知。</w:t>
      </w:r>
    </w:p>
    <w:p w14:paraId="29B9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四、报名人员被录取后又主动放弃的，视为被山东能源集团录取录用过的人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val="en-US" w:eastAsia="zh-CN"/>
        </w:rPr>
        <w:t>员，不得再次参加山东能源集团招聘。</w:t>
      </w:r>
    </w:p>
    <w:p w14:paraId="77D23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本人自愿报名参加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兖矿能源集团股份有限公司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权属企业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社会招聘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，现作出如下承诺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85BA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本人所提交的材料真实有效，如果提交材料失真失实、弄虚作假，或本人档案中存在伪造、篡改等造假情形，经发现影响使用的，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本人承担全部责任，并自愿接受组织处理。</w:t>
      </w:r>
    </w:p>
    <w:p w14:paraId="203F95A7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89BB8E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承诺人（签名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B2B14AA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月   日</w:t>
      </w:r>
    </w:p>
    <w:p w14:paraId="79BA0C33"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001D7B">
      <w:pP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71025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C151F60-4381-4B30-B64E-83B1A6B950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F99343-0724-497D-9CCB-5CAD060FB1B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B2E7906-E6E2-4425-9066-C6AFAFEC67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FA3B85-CDD3-4C8B-AE1C-020D95CF7E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50F3"/>
    <w:rsid w:val="6AD7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a 正文"/>
    <w:autoRedefine/>
    <w:qFormat/>
    <w:uiPriority w:val="0"/>
    <w:pPr>
      <w:spacing w:line="520" w:lineRule="exact"/>
      <w:ind w:firstLine="562" w:firstLineChars="200"/>
      <w:jc w:val="both"/>
    </w:pPr>
    <w:rPr>
      <w:rFonts w:ascii="仿宋" w:hAnsi="仿宋" w:eastAsia="仿宋" w:cs="Times New Roman"/>
      <w:bCs/>
      <w:snapToGrid w:val="0"/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2026-05-21T02:28:00Z</dcterms:created>
  <dc:creator>昵称</dc:creator>
  <cp:lastModifiedBy>昵称</cp:lastModifiedBy>
  <dcterms:modified xsi:type="dcterms:W3CDTF">2026-05-21T02:28:29Z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AE33609C273C44BD88CB85D972FAF003_11</vt:lpwstr>
  </property>
  <property fmtid="{D5CDD505-2E9C-101B-9397-08002B2CF9AE}" pid="4" name="KSOTemplateDocerSaveRecord">
    <vt:lpwstr>eyJoZGlkIjoiNjM1ZmE2ZTM1NGE4ZWY2MmUzYjQ1MTNiZDVmOTVlNzgiLCJ1c2VySWQiOiIzNzc1NzY0NzQifQ==</vt:lpwstr>
  </property>
</Properties>
</file>