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黑体_GBK" w:eastAsia="方正黑体_GBK"/>
          <w:spacing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vertAlign w:val="baseline"/>
          <w:lang w:eastAsia="zh-CN"/>
        </w:rPr>
        <w:t>岗位适应性测试</w:t>
      </w:r>
      <w:r>
        <w:rPr>
          <w:rFonts w:hint="eastAsia" w:eastAsia="方正小标宋_GBK" w:cs="Times New Roman"/>
          <w:spacing w:val="0"/>
          <w:sz w:val="44"/>
          <w:szCs w:val="44"/>
          <w:vertAlign w:val="baseline"/>
          <w:lang w:eastAsia="zh-CN"/>
        </w:rPr>
        <w:t>项目及标准</w:t>
      </w:r>
    </w:p>
    <w:tbl>
      <w:tblPr>
        <w:tblStyle w:val="3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507"/>
        <w:gridCol w:w="856"/>
        <w:gridCol w:w="787"/>
        <w:gridCol w:w="788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4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28"/>
                <w:szCs w:val="32"/>
                <w:vertAlign w:val="baseline"/>
                <w:lang w:eastAsia="zh-CN"/>
              </w:rPr>
              <w:t>岗位适应性测试成绩等次对应分值、测试办法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  <w:t>项目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  <w:t>测试办法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  <w:t>优秀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  <w:t>良好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  <w:t>中等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eastAsia="zh-CN"/>
              </w:rPr>
              <w:t>负重登六楼</w:t>
            </w:r>
          </w:p>
        </w:tc>
        <w:tc>
          <w:tcPr>
            <w:tcW w:w="3507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考生佩戴消防头盔及消防安全腰带，手提两盘65毫米口径水带，从一楼楼梯口登至六楼楼梯口，记录时间。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vertAlign w:val="baseline"/>
                <w:lang w:val="en-US" w:eastAsia="zh-CN"/>
              </w:rPr>
              <w:t>1′15″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vertAlign w:val="baseline"/>
                <w:lang w:val="en-US" w:eastAsia="zh-CN"/>
              </w:rPr>
              <w:t>1′30″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vertAlign w:val="baseline"/>
                <w:lang w:val="en-US" w:eastAsia="zh-CN"/>
              </w:rPr>
              <w:t>1′40″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vertAlign w:val="baseline"/>
                <w:lang w:val="en-US" w:eastAsia="zh-CN"/>
              </w:rPr>
              <w:t>1′50″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eastAsia="zh-CN"/>
              </w:rPr>
              <w:t>原地攀登六米拉梯</w:t>
            </w:r>
          </w:p>
        </w:tc>
        <w:tc>
          <w:tcPr>
            <w:tcW w:w="3507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考生穿着全套消防员防护装具，扣好安全绳，从原地逐级攀登架设在训练塔窗口的六米拉梯，并进入二楼平台，记录时间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10″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15″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20″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eastAsia="zh-CN"/>
              </w:rPr>
              <w:t>黑暗环境搜寻</w:t>
            </w:r>
          </w:p>
        </w:tc>
        <w:tc>
          <w:tcPr>
            <w:tcW w:w="3507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考生穿着全套消防员防护装具，从长度为20米的封闭式L型通道一侧进入，以双手双膝匍匐前进的姿势从L型通道另一侧穿出，记录时间。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38″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40″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42″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eastAsia="zh-CN"/>
              </w:rPr>
              <w:t>拖拽</w:t>
            </w:r>
          </w:p>
        </w:tc>
        <w:tc>
          <w:tcPr>
            <w:tcW w:w="3507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考生佩戴消防头盔及消防安全腰带，将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60公斤重的假人从起点线拖拽至距离起点线10米处的终点线（假人整体越过终点线），记录时间。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12″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13″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14″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6682" w:type="dxa"/>
            <w:gridSpan w:val="5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单项成绩达到一般、中等、良好、优秀等次，单项成绩未达到一般等次不予计分。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2MmZiNjI4MzcwMzhiYjQ4Yzk4NTYyOWRlMGU2NmMifQ=="/>
  </w:docVars>
  <w:rsids>
    <w:rsidRoot w:val="004363D6"/>
    <w:rsid w:val="0012214F"/>
    <w:rsid w:val="004363D6"/>
    <w:rsid w:val="00466DCA"/>
    <w:rsid w:val="008E4D46"/>
    <w:rsid w:val="00970C13"/>
    <w:rsid w:val="009A2199"/>
    <w:rsid w:val="00AF3047"/>
    <w:rsid w:val="00B221FC"/>
    <w:rsid w:val="00E833E6"/>
    <w:rsid w:val="021C5F54"/>
    <w:rsid w:val="06262224"/>
    <w:rsid w:val="22CC4902"/>
    <w:rsid w:val="243D2BD7"/>
    <w:rsid w:val="4792420E"/>
    <w:rsid w:val="47DE7741"/>
    <w:rsid w:val="5CE963D2"/>
    <w:rsid w:val="5ECD5013"/>
    <w:rsid w:val="648369CF"/>
    <w:rsid w:val="64937AB1"/>
    <w:rsid w:val="6C963959"/>
    <w:rsid w:val="6D5F678A"/>
    <w:rsid w:val="6FA12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2024-04-28T11:04:00Z</dcterms:created>
  <dc:creator>Administrator</dc:creator>
  <cp:lastModifiedBy>怪力 郭壮壮</cp:lastModifiedBy>
  <dcterms:modified xsi:type="dcterms:W3CDTF">2026-05-07T01:58:19Z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6786C2CF3061487C86EBD7614B8682F6_13</vt:lpwstr>
  </property>
</Properties>
</file>