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7F5D6B">
      <w:pPr>
        <w:rPr>
          <w:rFonts w:hint="default" w:ascii="方正黑体_GBK" w:hAnsi="方正黑体_GBK" w:eastAsia="方正黑体_GBK" w:cs="方正黑体_GBK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color w:val="auto"/>
          <w:sz w:val="32"/>
          <w:szCs w:val="32"/>
          <w:highlight w:val="none"/>
          <w:lang w:eastAsia="zh-CN"/>
        </w:rPr>
        <w:t>附件</w:t>
      </w:r>
      <w:r>
        <w:rPr>
          <w:rFonts w:hint="eastAsia" w:ascii="方正黑体_GBK" w:hAnsi="方正黑体_GBK" w:eastAsia="方正黑体_GBK" w:cs="方正黑体_GBK"/>
          <w:b w:val="0"/>
          <w:bCs w:val="0"/>
          <w:color w:val="auto"/>
          <w:sz w:val="32"/>
          <w:szCs w:val="32"/>
          <w:highlight w:val="none"/>
          <w:lang w:val="en-US" w:eastAsia="zh-CN"/>
        </w:rPr>
        <w:t>2</w:t>
      </w:r>
      <w:bookmarkStart w:id="0" w:name="_GoBack"/>
      <w:bookmarkEnd w:id="0"/>
    </w:p>
    <w:p w14:paraId="7F61283D">
      <w:pPr>
        <w:pStyle w:val="2"/>
        <w:rPr>
          <w:rFonts w:hint="eastAsia"/>
        </w:rPr>
      </w:pPr>
    </w:p>
    <w:p w14:paraId="3709B754">
      <w:pPr>
        <w:jc w:val="center"/>
        <w:rPr>
          <w:rFonts w:hint="eastAsia" w:ascii="方正小标宋_GBK" w:hAnsi="方正小标宋_GBK" w:eastAsia="方正小标宋_GBK" w:cs="方正小标宋_GBK"/>
          <w:b w:val="0"/>
          <w:bCs/>
          <w:color w:val="auto"/>
          <w:sz w:val="44"/>
          <w:szCs w:val="44"/>
          <w:highlight w:val="none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color w:val="auto"/>
          <w:sz w:val="44"/>
          <w:szCs w:val="44"/>
          <w:highlight w:val="none"/>
        </w:rPr>
        <w:t>2026年第二批政府专职消防队员招聘计划</w:t>
      </w:r>
    </w:p>
    <w:tbl>
      <w:tblPr>
        <w:tblStyle w:val="3"/>
        <w:tblW w:w="8331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0"/>
        <w:gridCol w:w="2226"/>
        <w:gridCol w:w="1545"/>
        <w:gridCol w:w="1290"/>
        <w:gridCol w:w="1005"/>
        <w:gridCol w:w="1425"/>
      </w:tblGrid>
      <w:tr w14:paraId="6E6402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8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1E08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黑体_GBK" w:hAnsi="方正黑体_GBK" w:eastAsia="方正黑体_GBK" w:cs="方正黑体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22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DF32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</w:t>
            </w:r>
          </w:p>
        </w:tc>
        <w:tc>
          <w:tcPr>
            <w:tcW w:w="3840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1B6A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计划招聘数</w:t>
            </w:r>
          </w:p>
        </w:tc>
        <w:tc>
          <w:tcPr>
            <w:tcW w:w="14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F478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</w:tr>
      <w:tr w14:paraId="795996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CA6A59">
            <w:pPr>
              <w:jc w:val="center"/>
              <w:rPr>
                <w:rFonts w:hint="eastAsia" w:ascii="方正黑体_GBK" w:hAnsi="方正黑体_GBK" w:eastAsia="方正黑体_GBK" w:cs="方正黑体_GBK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825A03">
            <w:pPr>
              <w:jc w:val="center"/>
              <w:rPr>
                <w:rFonts w:hint="eastAsia" w:ascii="方正黑体_GBK" w:hAnsi="方正黑体_GBK" w:eastAsia="方正黑体_GBK" w:cs="方正黑体_GBK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840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10085A">
            <w:pPr>
              <w:jc w:val="center"/>
              <w:rPr>
                <w:rFonts w:hint="eastAsia" w:ascii="方正黑体_GBK" w:hAnsi="方正黑体_GBK" w:eastAsia="方正黑体_GBK" w:cs="方正黑体_GBK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355AE3">
            <w:pPr>
              <w:jc w:val="center"/>
              <w:rPr>
                <w:rFonts w:hint="eastAsia" w:ascii="方正黑体_GBK" w:hAnsi="方正黑体_GBK" w:eastAsia="方正黑体_GBK" w:cs="方正黑体_GBK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 w14:paraId="79309C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489813">
            <w:pPr>
              <w:jc w:val="center"/>
              <w:rPr>
                <w:rFonts w:hint="eastAsia" w:ascii="方正黑体_GBK" w:hAnsi="方正黑体_GBK" w:eastAsia="方正黑体_GBK" w:cs="方正黑体_GBK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E5458E">
            <w:pPr>
              <w:jc w:val="center"/>
              <w:rPr>
                <w:rFonts w:hint="eastAsia" w:ascii="方正黑体_GBK" w:hAnsi="方正黑体_GBK" w:eastAsia="方正黑体_GBK" w:cs="方正黑体_GBK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C32F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执勤车驾驶员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FEC5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灭火救援员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0C11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合计</w:t>
            </w:r>
          </w:p>
        </w:tc>
        <w:tc>
          <w:tcPr>
            <w:tcW w:w="14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0CC4AB">
            <w:pPr>
              <w:jc w:val="center"/>
              <w:rPr>
                <w:rFonts w:hint="eastAsia" w:ascii="方正黑体_GBK" w:hAnsi="方正黑体_GBK" w:eastAsia="方正黑体_GBK" w:cs="方正黑体_GBK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 w14:paraId="0C486A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B90794">
            <w:pPr>
              <w:jc w:val="center"/>
              <w:rPr>
                <w:rFonts w:hint="eastAsia" w:ascii="仿宋_GB2312" w:hAnsi="Times New Roman" w:eastAsia="仿宋_GB2312" w:cs="Times New Roman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  <w:tc>
          <w:tcPr>
            <w:tcW w:w="2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CABD81">
            <w:pPr>
              <w:jc w:val="center"/>
              <w:rPr>
                <w:rFonts w:hint="eastAsia" w:ascii="仿宋_GB2312" w:hAnsi="Times New Roman" w:eastAsia="仿宋_GB2312" w:cs="Times New Roman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大祥区消防救援局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FE9F3D">
            <w:pPr>
              <w:jc w:val="center"/>
              <w:rPr>
                <w:rFonts w:hint="eastAsia" w:ascii="仿宋_GB2312" w:hAnsi="Times New Roman" w:eastAsia="仿宋_GB2312" w:cs="Times New Roman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2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BBC56C">
            <w:pPr>
              <w:jc w:val="center"/>
              <w:rPr>
                <w:rFonts w:hint="eastAsia" w:ascii="仿宋_GB2312" w:hAnsi="Times New Roman" w:eastAsia="仿宋_GB2312" w:cs="Times New Roman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18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15C14E">
            <w:pPr>
              <w:jc w:val="center"/>
              <w:rPr>
                <w:rFonts w:hint="eastAsia" w:ascii="仿宋_GB2312" w:hAnsi="Times New Roman" w:eastAsia="仿宋_GB2312" w:cs="Times New Roman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20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AC4A71">
            <w:pPr>
              <w:jc w:val="center"/>
              <w:rPr>
                <w:rFonts w:hint="eastAsia" w:ascii="仿宋_GB2312" w:hAnsi="Times New Roman" w:eastAsia="仿宋_GB2312" w:cs="Times New Roman"/>
                <w:color w:val="auto"/>
                <w:sz w:val="24"/>
                <w:szCs w:val="24"/>
                <w:highlight w:val="none"/>
                <w:lang w:eastAsia="zh-CN"/>
              </w:rPr>
            </w:pPr>
          </w:p>
        </w:tc>
      </w:tr>
      <w:tr w14:paraId="6C22DE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3CDABE">
            <w:pPr>
              <w:jc w:val="center"/>
              <w:rPr>
                <w:rFonts w:hint="eastAsia" w:ascii="仿宋_GB2312" w:hAnsi="Times New Roman" w:eastAsia="仿宋_GB2312" w:cs="Times New Roman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2</w:t>
            </w:r>
          </w:p>
        </w:tc>
        <w:tc>
          <w:tcPr>
            <w:tcW w:w="2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9F6DF8">
            <w:pPr>
              <w:jc w:val="center"/>
              <w:rPr>
                <w:rFonts w:hint="eastAsia" w:ascii="仿宋_GB2312" w:hAnsi="Times New Roman" w:eastAsia="仿宋_GB2312" w:cs="Times New Roman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双清区消防救援局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FDE566">
            <w:pPr>
              <w:jc w:val="center"/>
              <w:rPr>
                <w:rFonts w:hint="eastAsia" w:ascii="仿宋_GB2312" w:hAnsi="Times New Roman" w:eastAsia="仿宋_GB2312" w:cs="Times New Roman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786378">
            <w:pPr>
              <w:jc w:val="center"/>
              <w:rPr>
                <w:rFonts w:hint="eastAsia" w:ascii="仿宋_GB2312" w:hAnsi="Times New Roman" w:eastAsia="仿宋_GB2312" w:cs="Times New Roman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4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18B021">
            <w:pPr>
              <w:jc w:val="center"/>
              <w:rPr>
                <w:rFonts w:hint="eastAsia" w:ascii="仿宋_GB2312" w:hAnsi="Times New Roman" w:eastAsia="仿宋_GB2312" w:cs="Times New Roman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5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B8028E">
            <w:pPr>
              <w:jc w:val="center"/>
              <w:rPr>
                <w:rFonts w:hint="eastAsia" w:ascii="仿宋_GB2312" w:hAnsi="Times New Roman" w:eastAsia="仿宋_GB2312" w:cs="Times New Roman"/>
                <w:color w:val="auto"/>
                <w:sz w:val="24"/>
                <w:szCs w:val="24"/>
                <w:highlight w:val="none"/>
                <w:lang w:eastAsia="zh-CN"/>
              </w:rPr>
            </w:pPr>
          </w:p>
        </w:tc>
      </w:tr>
      <w:tr w14:paraId="23D54B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515E1D">
            <w:pPr>
              <w:jc w:val="center"/>
              <w:rPr>
                <w:rFonts w:hint="eastAsia" w:ascii="仿宋_GB2312" w:hAnsi="Times New Roman" w:eastAsia="仿宋_GB2312" w:cs="Times New Roman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3</w:t>
            </w:r>
          </w:p>
        </w:tc>
        <w:tc>
          <w:tcPr>
            <w:tcW w:w="2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0A782A">
            <w:pPr>
              <w:jc w:val="center"/>
              <w:rPr>
                <w:rFonts w:hint="eastAsia" w:ascii="仿宋_GB2312" w:hAnsi="Times New Roman" w:eastAsia="仿宋_GB2312" w:cs="Times New Roman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北塔区消防救援局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9EC3D9">
            <w:pPr>
              <w:jc w:val="center"/>
              <w:rPr>
                <w:rFonts w:hint="eastAsia" w:ascii="仿宋_GB2312" w:hAnsi="Times New Roman" w:eastAsia="仿宋_GB2312" w:cs="Times New Roman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421D08">
            <w:pPr>
              <w:jc w:val="center"/>
              <w:rPr>
                <w:rFonts w:hint="eastAsia" w:ascii="仿宋_GB2312" w:hAnsi="Times New Roman" w:eastAsia="仿宋_GB2312" w:cs="Times New Roman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5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A30070">
            <w:pPr>
              <w:jc w:val="center"/>
              <w:rPr>
                <w:rFonts w:hint="eastAsia" w:ascii="仿宋_GB2312" w:hAnsi="Times New Roman" w:eastAsia="仿宋_GB2312" w:cs="Times New Roman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6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94AC51">
            <w:pPr>
              <w:jc w:val="center"/>
              <w:rPr>
                <w:rFonts w:hint="eastAsia" w:ascii="仿宋_GB2312" w:hAnsi="Times New Roman" w:eastAsia="仿宋_GB2312" w:cs="Times New Roman"/>
                <w:color w:val="auto"/>
                <w:sz w:val="24"/>
                <w:szCs w:val="24"/>
                <w:highlight w:val="none"/>
                <w:lang w:eastAsia="zh-CN"/>
              </w:rPr>
            </w:pPr>
          </w:p>
        </w:tc>
      </w:tr>
      <w:tr w14:paraId="73CE5A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C2176A">
            <w:pPr>
              <w:jc w:val="center"/>
              <w:rPr>
                <w:rFonts w:hint="eastAsia" w:ascii="仿宋_GB2312" w:hAnsi="Times New Roman" w:eastAsia="仿宋_GB2312" w:cs="Times New Roman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4</w:t>
            </w:r>
          </w:p>
        </w:tc>
        <w:tc>
          <w:tcPr>
            <w:tcW w:w="2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8E309F">
            <w:pPr>
              <w:jc w:val="center"/>
              <w:rPr>
                <w:rFonts w:hint="eastAsia" w:ascii="仿宋_GB2312" w:hAnsi="Times New Roman" w:eastAsia="仿宋_GB2312" w:cs="Times New Roman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武冈市消防救援局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73F734">
            <w:pPr>
              <w:jc w:val="center"/>
              <w:rPr>
                <w:rFonts w:hint="eastAsia" w:ascii="仿宋_GB2312" w:hAnsi="Times New Roman" w:eastAsia="仿宋_GB2312" w:cs="Times New Roman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A43E33">
            <w:pPr>
              <w:jc w:val="center"/>
              <w:rPr>
                <w:rFonts w:hint="eastAsia" w:ascii="仿宋_GB2312" w:hAnsi="Times New Roman" w:eastAsia="仿宋_GB2312" w:cs="Times New Roman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4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439090">
            <w:pPr>
              <w:jc w:val="center"/>
              <w:rPr>
                <w:rFonts w:hint="eastAsia" w:ascii="仿宋_GB2312" w:hAnsi="Times New Roman" w:eastAsia="仿宋_GB2312" w:cs="Times New Roman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5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BAA0BE">
            <w:pPr>
              <w:jc w:val="center"/>
              <w:rPr>
                <w:rFonts w:hint="eastAsia" w:ascii="仿宋_GB2312" w:hAnsi="Times New Roman" w:eastAsia="仿宋_GB2312" w:cs="Times New Roman"/>
                <w:color w:val="auto"/>
                <w:sz w:val="24"/>
                <w:szCs w:val="24"/>
                <w:highlight w:val="none"/>
                <w:lang w:eastAsia="zh-CN"/>
              </w:rPr>
            </w:pPr>
          </w:p>
        </w:tc>
      </w:tr>
      <w:tr w14:paraId="706E4F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6AC91E">
            <w:pPr>
              <w:jc w:val="center"/>
              <w:rPr>
                <w:rFonts w:hint="eastAsia" w:ascii="仿宋_GB2312" w:hAnsi="Times New Roman" w:eastAsia="仿宋_GB2312" w:cs="Times New Roman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5</w:t>
            </w:r>
          </w:p>
        </w:tc>
        <w:tc>
          <w:tcPr>
            <w:tcW w:w="2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3B0C5B">
            <w:pPr>
              <w:jc w:val="center"/>
              <w:rPr>
                <w:rFonts w:hint="eastAsia" w:ascii="仿宋_GB2312" w:hAnsi="Times New Roman" w:eastAsia="仿宋_GB2312" w:cs="Times New Roman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邵东市消防救援局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990B10">
            <w:pPr>
              <w:jc w:val="center"/>
              <w:rPr>
                <w:rFonts w:hint="eastAsia" w:ascii="仿宋_GB2312" w:hAnsi="Times New Roman" w:eastAsia="仿宋_GB2312" w:cs="Times New Roman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3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FC8F82">
            <w:pPr>
              <w:jc w:val="center"/>
              <w:rPr>
                <w:rFonts w:hint="eastAsia" w:ascii="仿宋_GB2312" w:hAnsi="Times New Roman" w:eastAsia="仿宋_GB2312" w:cs="Times New Roman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21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1B0658">
            <w:pPr>
              <w:jc w:val="center"/>
              <w:rPr>
                <w:rFonts w:hint="eastAsia" w:ascii="仿宋_GB2312" w:hAnsi="Times New Roman" w:eastAsia="仿宋_GB2312" w:cs="Times New Roman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24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1B9CAE">
            <w:pPr>
              <w:jc w:val="center"/>
              <w:rPr>
                <w:rFonts w:hint="eastAsia" w:ascii="仿宋_GB2312" w:hAnsi="Times New Roman" w:eastAsia="仿宋_GB2312" w:cs="Times New Roman"/>
                <w:color w:val="auto"/>
                <w:sz w:val="24"/>
                <w:szCs w:val="24"/>
                <w:highlight w:val="none"/>
                <w:lang w:eastAsia="zh-CN"/>
              </w:rPr>
            </w:pPr>
          </w:p>
        </w:tc>
      </w:tr>
      <w:tr w14:paraId="4626B7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998464">
            <w:pPr>
              <w:jc w:val="center"/>
              <w:rPr>
                <w:rFonts w:hint="eastAsia" w:ascii="仿宋_GB2312" w:hAnsi="Times New Roman" w:eastAsia="仿宋_GB2312" w:cs="Times New Roman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6</w:t>
            </w:r>
          </w:p>
        </w:tc>
        <w:tc>
          <w:tcPr>
            <w:tcW w:w="2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B96AFA">
            <w:pPr>
              <w:jc w:val="center"/>
              <w:rPr>
                <w:rFonts w:hint="eastAsia" w:ascii="仿宋_GB2312" w:hAnsi="Times New Roman" w:eastAsia="仿宋_GB2312" w:cs="Times New Roman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新邵县消防救援局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3F4AB3">
            <w:pPr>
              <w:jc w:val="center"/>
              <w:rPr>
                <w:rFonts w:hint="eastAsia" w:ascii="仿宋_GB2312" w:hAnsi="Times New Roman" w:eastAsia="仿宋_GB2312" w:cs="Times New Roman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3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E67A0F">
            <w:pPr>
              <w:jc w:val="center"/>
              <w:rPr>
                <w:rFonts w:hint="eastAsia" w:ascii="仿宋_GB2312" w:hAnsi="Times New Roman" w:eastAsia="仿宋_GB2312" w:cs="Times New Roman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9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37EA2D">
            <w:pPr>
              <w:jc w:val="center"/>
              <w:rPr>
                <w:rFonts w:hint="eastAsia" w:ascii="仿宋_GB2312" w:hAnsi="Times New Roman" w:eastAsia="仿宋_GB2312" w:cs="Times New Roman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12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B14CDF">
            <w:pPr>
              <w:jc w:val="center"/>
              <w:rPr>
                <w:rFonts w:hint="eastAsia" w:ascii="仿宋_GB2312" w:hAnsi="Times New Roman" w:eastAsia="仿宋_GB2312" w:cs="Times New Roman"/>
                <w:color w:val="auto"/>
                <w:sz w:val="24"/>
                <w:szCs w:val="24"/>
                <w:highlight w:val="none"/>
                <w:lang w:eastAsia="zh-CN"/>
              </w:rPr>
            </w:pPr>
          </w:p>
        </w:tc>
      </w:tr>
      <w:tr w14:paraId="4924EA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275717">
            <w:pPr>
              <w:jc w:val="center"/>
              <w:rPr>
                <w:rFonts w:hint="eastAsia" w:ascii="仿宋_GB2312" w:hAnsi="Times New Roman" w:eastAsia="仿宋_GB2312" w:cs="Times New Roman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7</w:t>
            </w:r>
          </w:p>
        </w:tc>
        <w:tc>
          <w:tcPr>
            <w:tcW w:w="2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491721">
            <w:pPr>
              <w:jc w:val="center"/>
              <w:rPr>
                <w:rFonts w:hint="eastAsia" w:ascii="仿宋_GB2312" w:hAnsi="Times New Roman" w:eastAsia="仿宋_GB2312" w:cs="Times New Roman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邵阳县消防救援局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250020">
            <w:pPr>
              <w:jc w:val="center"/>
              <w:rPr>
                <w:rFonts w:hint="eastAsia" w:ascii="仿宋_GB2312" w:hAnsi="Times New Roman" w:eastAsia="仿宋_GB2312" w:cs="Times New Roman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5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C03401">
            <w:pPr>
              <w:jc w:val="center"/>
              <w:rPr>
                <w:rFonts w:hint="eastAsia" w:ascii="仿宋_GB2312" w:hAnsi="Times New Roman" w:eastAsia="仿宋_GB2312" w:cs="Times New Roman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7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CC0070">
            <w:pPr>
              <w:jc w:val="center"/>
              <w:rPr>
                <w:rFonts w:hint="eastAsia" w:ascii="仿宋_GB2312" w:hAnsi="Times New Roman" w:eastAsia="仿宋_GB2312" w:cs="Times New Roman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12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13CC18">
            <w:pPr>
              <w:jc w:val="center"/>
              <w:rPr>
                <w:rFonts w:hint="eastAsia" w:ascii="仿宋_GB2312" w:hAnsi="Times New Roman" w:eastAsia="仿宋_GB2312" w:cs="Times New Roman"/>
                <w:color w:val="auto"/>
                <w:sz w:val="24"/>
                <w:szCs w:val="24"/>
                <w:highlight w:val="none"/>
                <w:lang w:eastAsia="zh-CN"/>
              </w:rPr>
            </w:pPr>
          </w:p>
        </w:tc>
      </w:tr>
      <w:tr w14:paraId="0349FB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80D32D">
            <w:pPr>
              <w:jc w:val="center"/>
              <w:rPr>
                <w:rFonts w:hint="eastAsia" w:ascii="仿宋_GB2312" w:hAnsi="Times New Roman" w:eastAsia="仿宋_GB2312" w:cs="Times New Roman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8</w:t>
            </w:r>
          </w:p>
        </w:tc>
        <w:tc>
          <w:tcPr>
            <w:tcW w:w="2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B59757">
            <w:pPr>
              <w:jc w:val="center"/>
              <w:rPr>
                <w:rFonts w:hint="eastAsia" w:ascii="仿宋_GB2312" w:hAnsi="Times New Roman" w:eastAsia="仿宋_GB2312" w:cs="Times New Roman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隆回县消防救援局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A6AFFD">
            <w:pPr>
              <w:jc w:val="center"/>
              <w:rPr>
                <w:rFonts w:hint="eastAsia" w:ascii="仿宋_GB2312" w:hAnsi="Times New Roman" w:eastAsia="仿宋_GB2312" w:cs="Times New Roman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2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197D55">
            <w:pPr>
              <w:jc w:val="center"/>
              <w:rPr>
                <w:rFonts w:hint="eastAsia" w:ascii="仿宋_GB2312" w:hAnsi="Times New Roman" w:eastAsia="仿宋_GB2312" w:cs="Times New Roman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4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4160B4">
            <w:pPr>
              <w:jc w:val="center"/>
              <w:rPr>
                <w:rFonts w:hint="eastAsia" w:ascii="仿宋_GB2312" w:hAnsi="Times New Roman" w:eastAsia="仿宋_GB2312" w:cs="Times New Roman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6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6E2361">
            <w:pPr>
              <w:jc w:val="center"/>
              <w:rPr>
                <w:rFonts w:hint="eastAsia" w:ascii="仿宋_GB2312" w:hAnsi="Times New Roman" w:eastAsia="仿宋_GB2312" w:cs="Times New Roman"/>
                <w:color w:val="auto"/>
                <w:sz w:val="24"/>
                <w:szCs w:val="24"/>
                <w:highlight w:val="none"/>
                <w:lang w:eastAsia="zh-CN"/>
              </w:rPr>
            </w:pPr>
          </w:p>
        </w:tc>
      </w:tr>
      <w:tr w14:paraId="5DB7B7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87207B">
            <w:pPr>
              <w:jc w:val="center"/>
              <w:rPr>
                <w:rFonts w:hint="eastAsia" w:ascii="仿宋_GB2312" w:hAnsi="Times New Roman" w:eastAsia="仿宋_GB2312" w:cs="Times New Roman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9</w:t>
            </w:r>
          </w:p>
        </w:tc>
        <w:tc>
          <w:tcPr>
            <w:tcW w:w="2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3C3CAE">
            <w:pPr>
              <w:jc w:val="center"/>
              <w:rPr>
                <w:rFonts w:hint="eastAsia" w:ascii="仿宋_GB2312" w:hAnsi="Times New Roman" w:eastAsia="仿宋_GB2312" w:cs="Times New Roman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洞口县消防救援局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BA4209">
            <w:pPr>
              <w:jc w:val="center"/>
              <w:rPr>
                <w:rFonts w:hint="eastAsia" w:ascii="仿宋_GB2312" w:hAnsi="Times New Roman" w:eastAsia="仿宋_GB2312" w:cs="Times New Roman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D2F19C">
            <w:pPr>
              <w:jc w:val="center"/>
              <w:rPr>
                <w:rFonts w:hint="eastAsia" w:ascii="仿宋_GB2312" w:hAnsi="Times New Roman" w:eastAsia="仿宋_GB2312" w:cs="Times New Roman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0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FA1BEB">
            <w:pPr>
              <w:jc w:val="center"/>
              <w:rPr>
                <w:rFonts w:hint="eastAsia" w:ascii="仿宋_GB2312" w:hAnsi="Times New Roman" w:eastAsia="仿宋_GB2312" w:cs="Times New Roman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A9ED17">
            <w:pPr>
              <w:jc w:val="center"/>
              <w:rPr>
                <w:rFonts w:hint="eastAsia" w:ascii="仿宋_GB2312" w:hAnsi="Times New Roman" w:eastAsia="仿宋_GB2312" w:cs="Times New Roman"/>
                <w:color w:val="auto"/>
                <w:sz w:val="24"/>
                <w:szCs w:val="24"/>
                <w:highlight w:val="none"/>
                <w:lang w:eastAsia="zh-CN"/>
              </w:rPr>
            </w:pPr>
          </w:p>
        </w:tc>
      </w:tr>
      <w:tr w14:paraId="5B6172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75A442">
            <w:pPr>
              <w:jc w:val="center"/>
              <w:rPr>
                <w:rFonts w:hint="eastAsia" w:ascii="仿宋_GB2312" w:hAnsi="Times New Roman" w:eastAsia="仿宋_GB2312" w:cs="Times New Roman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10</w:t>
            </w:r>
          </w:p>
        </w:tc>
        <w:tc>
          <w:tcPr>
            <w:tcW w:w="2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44400F">
            <w:pPr>
              <w:jc w:val="center"/>
              <w:rPr>
                <w:rFonts w:hint="eastAsia" w:ascii="仿宋_GB2312" w:hAnsi="Times New Roman" w:eastAsia="仿宋_GB2312" w:cs="Times New Roman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绥宁县消防救援局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59443B">
            <w:pPr>
              <w:jc w:val="center"/>
              <w:rPr>
                <w:rFonts w:hint="eastAsia" w:ascii="仿宋_GB2312" w:hAnsi="Times New Roman" w:eastAsia="仿宋_GB2312" w:cs="Times New Roman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5E20E7">
            <w:pPr>
              <w:jc w:val="center"/>
              <w:rPr>
                <w:rFonts w:hint="eastAsia" w:ascii="仿宋_GB2312" w:hAnsi="Times New Roman" w:eastAsia="仿宋_GB2312" w:cs="Times New Roman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6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D3DD04">
            <w:pPr>
              <w:jc w:val="center"/>
              <w:rPr>
                <w:rFonts w:hint="eastAsia" w:ascii="仿宋_GB2312" w:hAnsi="Times New Roman" w:eastAsia="仿宋_GB2312" w:cs="Times New Roman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7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4F9A9D">
            <w:pPr>
              <w:jc w:val="center"/>
              <w:rPr>
                <w:rFonts w:hint="eastAsia" w:ascii="仿宋_GB2312" w:hAnsi="Times New Roman" w:eastAsia="仿宋_GB2312" w:cs="Times New Roman"/>
                <w:color w:val="auto"/>
                <w:sz w:val="24"/>
                <w:szCs w:val="24"/>
                <w:highlight w:val="none"/>
                <w:lang w:eastAsia="zh-CN"/>
              </w:rPr>
            </w:pPr>
          </w:p>
        </w:tc>
      </w:tr>
      <w:tr w14:paraId="1DC407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F0281D">
            <w:pPr>
              <w:jc w:val="center"/>
              <w:rPr>
                <w:rFonts w:hint="eastAsia" w:ascii="仿宋_GB2312" w:hAnsi="Times New Roman" w:eastAsia="仿宋_GB2312" w:cs="Times New Roman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11</w:t>
            </w:r>
          </w:p>
        </w:tc>
        <w:tc>
          <w:tcPr>
            <w:tcW w:w="2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D537AD">
            <w:pPr>
              <w:jc w:val="center"/>
              <w:rPr>
                <w:rFonts w:hint="eastAsia" w:ascii="仿宋_GB2312" w:hAnsi="Times New Roman" w:eastAsia="仿宋_GB2312" w:cs="Times New Roman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新宁县消防救援局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AAA514">
            <w:pPr>
              <w:jc w:val="center"/>
              <w:rPr>
                <w:rFonts w:hint="eastAsia" w:ascii="仿宋_GB2312" w:hAnsi="Times New Roman" w:eastAsia="仿宋_GB2312" w:cs="Times New Roman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2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A20568">
            <w:pPr>
              <w:jc w:val="center"/>
              <w:rPr>
                <w:rFonts w:hint="eastAsia" w:ascii="仿宋_GB2312" w:hAnsi="Times New Roman" w:eastAsia="仿宋_GB2312" w:cs="Times New Roman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10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204198">
            <w:pPr>
              <w:jc w:val="center"/>
              <w:rPr>
                <w:rFonts w:hint="eastAsia" w:ascii="仿宋_GB2312" w:hAnsi="Times New Roman" w:eastAsia="仿宋_GB2312" w:cs="Times New Roman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12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4EDD0C">
            <w:pPr>
              <w:jc w:val="center"/>
              <w:rPr>
                <w:rFonts w:hint="eastAsia" w:ascii="仿宋_GB2312" w:hAnsi="Times New Roman" w:eastAsia="仿宋_GB2312" w:cs="Times New Roman"/>
                <w:color w:val="auto"/>
                <w:sz w:val="24"/>
                <w:szCs w:val="24"/>
                <w:highlight w:val="none"/>
                <w:lang w:eastAsia="zh-CN"/>
              </w:rPr>
            </w:pPr>
          </w:p>
        </w:tc>
      </w:tr>
      <w:tr w14:paraId="545C13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92D2B5">
            <w:pPr>
              <w:jc w:val="center"/>
              <w:rPr>
                <w:rFonts w:hint="eastAsia" w:ascii="仿宋_GB2312" w:hAnsi="Times New Roman" w:eastAsia="仿宋_GB2312" w:cs="Times New Roman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12</w:t>
            </w:r>
          </w:p>
        </w:tc>
        <w:tc>
          <w:tcPr>
            <w:tcW w:w="2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BB5849">
            <w:pPr>
              <w:jc w:val="center"/>
              <w:rPr>
                <w:rFonts w:hint="eastAsia" w:ascii="仿宋_GB2312" w:hAnsi="Times New Roman" w:eastAsia="仿宋_GB2312" w:cs="Times New Roman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城步县消防救援局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3A2197">
            <w:pPr>
              <w:jc w:val="center"/>
              <w:rPr>
                <w:rFonts w:hint="eastAsia" w:ascii="仿宋_GB2312" w:hAnsi="Times New Roman" w:eastAsia="仿宋_GB2312" w:cs="Times New Roman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0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3036C6">
            <w:pPr>
              <w:jc w:val="center"/>
              <w:rPr>
                <w:rFonts w:hint="eastAsia" w:ascii="仿宋_GB2312" w:hAnsi="Times New Roman" w:eastAsia="仿宋_GB2312" w:cs="Times New Roman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15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25B39A">
            <w:pPr>
              <w:jc w:val="center"/>
              <w:rPr>
                <w:rFonts w:hint="eastAsia" w:ascii="仿宋_GB2312" w:hAnsi="Times New Roman" w:eastAsia="仿宋_GB2312" w:cs="Times New Roman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15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3B2BBD">
            <w:pPr>
              <w:jc w:val="center"/>
              <w:rPr>
                <w:rFonts w:hint="eastAsia" w:ascii="仿宋_GB2312" w:hAnsi="Times New Roman" w:eastAsia="仿宋_GB2312" w:cs="Times New Roman"/>
                <w:color w:val="auto"/>
                <w:sz w:val="24"/>
                <w:szCs w:val="24"/>
                <w:highlight w:val="none"/>
                <w:lang w:eastAsia="zh-CN"/>
              </w:rPr>
            </w:pPr>
          </w:p>
        </w:tc>
      </w:tr>
      <w:tr w14:paraId="52EAF1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BF1D3F">
            <w:pPr>
              <w:jc w:val="center"/>
              <w:rPr>
                <w:rFonts w:hint="eastAsia" w:ascii="仿宋_GB2312" w:hAnsi="Times New Roman" w:eastAsia="仿宋_GB2312" w:cs="Times New Roman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13</w:t>
            </w:r>
          </w:p>
        </w:tc>
        <w:tc>
          <w:tcPr>
            <w:tcW w:w="2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F94D40">
            <w:pPr>
              <w:jc w:val="center"/>
              <w:rPr>
                <w:rFonts w:hint="eastAsia" w:ascii="仿宋_GB2312" w:hAnsi="Times New Roman" w:eastAsia="仿宋_GB2312" w:cs="Times New Roman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经开消防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38A7C3">
            <w:pPr>
              <w:jc w:val="center"/>
              <w:rPr>
                <w:rFonts w:hint="eastAsia" w:ascii="仿宋_GB2312" w:hAnsi="Times New Roman" w:eastAsia="仿宋_GB2312" w:cs="Times New Roman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7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B1774A">
            <w:pPr>
              <w:jc w:val="center"/>
              <w:rPr>
                <w:rFonts w:hint="eastAsia" w:ascii="仿宋_GB2312" w:hAnsi="Times New Roman" w:eastAsia="仿宋_GB2312" w:cs="Times New Roman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5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497CD1">
            <w:pPr>
              <w:jc w:val="center"/>
              <w:rPr>
                <w:rFonts w:hint="default" w:ascii="仿宋_GB2312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12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287763">
            <w:pPr>
              <w:jc w:val="center"/>
              <w:rPr>
                <w:rFonts w:hint="eastAsia" w:ascii="仿宋_GB2312" w:hAnsi="Times New Roman" w:eastAsia="仿宋_GB2312" w:cs="Times New Roman"/>
                <w:color w:val="auto"/>
                <w:sz w:val="24"/>
                <w:szCs w:val="24"/>
                <w:highlight w:val="none"/>
                <w:lang w:eastAsia="zh-CN"/>
              </w:rPr>
            </w:pPr>
          </w:p>
        </w:tc>
      </w:tr>
      <w:tr w14:paraId="5C8D23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004B0B">
            <w:pPr>
              <w:jc w:val="center"/>
              <w:rPr>
                <w:rFonts w:hint="eastAsia" w:ascii="仿宋_GB2312" w:hAnsi="Times New Roman" w:eastAsia="仿宋_GB2312" w:cs="Times New Roman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15</w:t>
            </w:r>
          </w:p>
        </w:tc>
        <w:tc>
          <w:tcPr>
            <w:tcW w:w="2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418D1D">
            <w:pPr>
              <w:jc w:val="center"/>
              <w:rPr>
                <w:rFonts w:hint="eastAsia" w:ascii="仿宋_GB2312" w:hAnsi="Times New Roman" w:eastAsia="仿宋_GB2312" w:cs="Times New Roman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学院路特勤站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B509B3">
            <w:pPr>
              <w:jc w:val="center"/>
              <w:rPr>
                <w:rFonts w:hint="eastAsia" w:ascii="仿宋_GB2312" w:hAnsi="Times New Roman" w:eastAsia="仿宋_GB2312" w:cs="Times New Roman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2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F06A10">
            <w:pPr>
              <w:jc w:val="center"/>
              <w:rPr>
                <w:rFonts w:hint="eastAsia" w:ascii="仿宋_GB2312" w:hAnsi="Times New Roman" w:eastAsia="仿宋_GB2312" w:cs="Times New Roman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3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F6BA08">
            <w:pPr>
              <w:jc w:val="center"/>
              <w:rPr>
                <w:rFonts w:hint="eastAsia" w:ascii="仿宋_GB2312" w:hAnsi="Times New Roman" w:eastAsia="仿宋_GB2312" w:cs="Times New Roman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5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9FF2F2">
            <w:pPr>
              <w:jc w:val="center"/>
              <w:rPr>
                <w:rFonts w:hint="eastAsia" w:ascii="仿宋_GB2312" w:hAnsi="Times New Roman" w:eastAsia="仿宋_GB2312" w:cs="Times New Roman"/>
                <w:color w:val="auto"/>
                <w:sz w:val="24"/>
                <w:szCs w:val="24"/>
                <w:highlight w:val="none"/>
                <w:lang w:eastAsia="zh-CN"/>
              </w:rPr>
            </w:pPr>
          </w:p>
        </w:tc>
      </w:tr>
      <w:tr w14:paraId="2A231A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F8F4E1">
            <w:pPr>
              <w:jc w:val="center"/>
              <w:rPr>
                <w:rFonts w:hint="eastAsia" w:ascii="仿宋_GB2312" w:hAnsi="Times New Roman" w:eastAsia="仿宋_GB2312" w:cs="Times New Roman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16</w:t>
            </w:r>
          </w:p>
        </w:tc>
        <w:tc>
          <w:tcPr>
            <w:tcW w:w="2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83C765">
            <w:pPr>
              <w:jc w:val="center"/>
              <w:rPr>
                <w:rFonts w:hint="eastAsia" w:ascii="仿宋_GB2312" w:hAnsi="Times New Roman" w:eastAsia="仿宋_GB2312" w:cs="Times New Roman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战勤保障站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FA3293">
            <w:pPr>
              <w:jc w:val="center"/>
              <w:rPr>
                <w:rFonts w:hint="eastAsia" w:ascii="仿宋_GB2312" w:hAnsi="Times New Roman" w:eastAsia="仿宋_GB2312" w:cs="Times New Roman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6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A2DD3A">
            <w:pPr>
              <w:jc w:val="center"/>
              <w:rPr>
                <w:rFonts w:hint="eastAsia" w:ascii="仿宋_GB2312" w:hAnsi="Times New Roman" w:eastAsia="仿宋_GB2312" w:cs="Times New Roman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0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343334">
            <w:pPr>
              <w:jc w:val="center"/>
              <w:rPr>
                <w:rFonts w:hint="eastAsia" w:ascii="仿宋_GB2312" w:hAnsi="Times New Roman" w:eastAsia="仿宋_GB2312" w:cs="Times New Roman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6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F1B553">
            <w:pPr>
              <w:jc w:val="center"/>
              <w:rPr>
                <w:rFonts w:hint="eastAsia" w:ascii="仿宋_GB2312" w:hAnsi="Times New Roman" w:eastAsia="仿宋_GB2312" w:cs="Times New Roman"/>
                <w:color w:val="auto"/>
                <w:sz w:val="24"/>
                <w:szCs w:val="24"/>
                <w:highlight w:val="none"/>
                <w:lang w:eastAsia="zh-CN"/>
              </w:rPr>
            </w:pPr>
          </w:p>
        </w:tc>
      </w:tr>
      <w:tr w14:paraId="1C128A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4F846E">
            <w:pPr>
              <w:jc w:val="center"/>
              <w:rPr>
                <w:rFonts w:hint="eastAsia" w:ascii="仿宋_GB2312" w:hAnsi="Times New Roman" w:eastAsia="仿宋_GB2312" w:cs="Times New Roman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17</w:t>
            </w:r>
          </w:p>
        </w:tc>
        <w:tc>
          <w:tcPr>
            <w:tcW w:w="2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0BADA7">
            <w:pPr>
              <w:jc w:val="center"/>
              <w:rPr>
                <w:rFonts w:hint="eastAsia" w:ascii="仿宋_GB2312" w:hAnsi="Times New Roman" w:eastAsia="仿宋_GB2312" w:cs="Times New Roman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合计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1F1CFA">
            <w:pPr>
              <w:jc w:val="center"/>
              <w:rPr>
                <w:rFonts w:hint="default" w:ascii="仿宋_GB2312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37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D23BC3">
            <w:pPr>
              <w:jc w:val="center"/>
              <w:rPr>
                <w:rFonts w:hint="eastAsia" w:ascii="仿宋_GB2312" w:hAnsi="Times New Roman" w:eastAsia="仿宋_GB2312" w:cs="Times New Roman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111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67CF6B">
            <w:pPr>
              <w:jc w:val="center"/>
              <w:rPr>
                <w:rFonts w:hint="default" w:ascii="仿宋_GB2312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148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894159">
            <w:pPr>
              <w:jc w:val="center"/>
              <w:rPr>
                <w:rFonts w:hint="eastAsia" w:ascii="仿宋_GB2312" w:hAnsi="Times New Roman" w:eastAsia="仿宋_GB2312" w:cs="Times New Roman"/>
                <w:color w:val="auto"/>
                <w:sz w:val="24"/>
                <w:szCs w:val="24"/>
                <w:highlight w:val="none"/>
                <w:lang w:eastAsia="zh-CN"/>
              </w:rPr>
            </w:pPr>
          </w:p>
        </w:tc>
      </w:tr>
    </w:tbl>
    <w:p w14:paraId="1446C828">
      <w:pPr>
        <w:pStyle w:val="2"/>
        <w:rPr>
          <w:rFonts w:hint="eastAsia" w:ascii="方正黑体_GBK" w:hAnsi="方正黑体_GBK" w:eastAsia="方正黑体_GBK" w:cs="方正黑体_GBK"/>
          <w:b w:val="0"/>
          <w:bCs w:val="0"/>
          <w:color w:val="auto"/>
          <w:sz w:val="32"/>
          <w:szCs w:val="32"/>
          <w:highlight w:val="none"/>
        </w:rPr>
      </w:pPr>
    </w:p>
    <w:p w14:paraId="449DDA8D">
      <w:pPr>
        <w:rPr>
          <w:rFonts w:hint="eastAsia" w:ascii="方正黑体_GBK" w:hAnsi="方正黑体_GBK" w:eastAsia="方正黑体_GBK" w:cs="方正黑体_GBK"/>
          <w:b w:val="0"/>
          <w:bCs w:val="0"/>
          <w:color w:val="auto"/>
          <w:sz w:val="32"/>
          <w:szCs w:val="32"/>
          <w:highlight w:val="none"/>
        </w:rPr>
      </w:pPr>
    </w:p>
    <w:p w14:paraId="37BCC68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EE65F172-657A-4F78-9BC9-E39DE8E9C911}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方正黑体_GBK">
    <w:altName w:val="Arial Unicode MS"/>
    <w:panose1 w:val="02000000000000000000"/>
    <w:charset w:val="86"/>
    <w:family w:val="script"/>
    <w:pitch w:val="default"/>
    <w:sig w:usb0="00000000" w:usb1="00000000" w:usb2="00000000" w:usb3="00000000" w:csb0="00040000" w:csb1="00000000"/>
    <w:embedRegular r:id="rId2" w:fontKey="{28D5442A-4BF7-4285-9C78-55735BD2D073}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3" w:fontKey="{FDA991CC-3C7A-4E51-92C2-058CCA442DD9}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4" w:fontKey="{1429701A-EF0F-48FB-B769-08ACA9E57D50}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KSOFD0355493">
    <w:panose1 w:val="020B0604020202020204"/>
    <w:charset w:val="86"/>
    <w:family w:val="auto"/>
    <w:pitch w:val="default"/>
    <w:sig w:usb0="00000001" w:usb1="00000000" w:usb2="0000000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92" w:lineRule="auto"/>
      </w:pPr>
      <w:r>
        <w:separator/>
      </w:r>
    </w:p>
  </w:footnote>
  <w:footnote w:type="continuationSeparator" w:id="1">
    <w:p>
      <w:pPr>
        <w:spacing w:line="292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BF66816"/>
    <w:rsid w:val="0BF66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overflowPunct w:val="0"/>
      <w:topLinePunct/>
      <w:autoSpaceDE w:val="0"/>
      <w:autoSpaceDN w:val="0"/>
      <w:snapToGrid w:val="0"/>
      <w:spacing w:line="292" w:lineRule="auto"/>
      <w:jc w:val="both"/>
    </w:pPr>
    <w:rPr>
      <w:rFonts w:ascii="方正仿宋_GBK" w:hAnsi="Times New Roman" w:eastAsia="方正仿宋_GBK" w:cs="Times New Roman"/>
      <w:kern w:val="2"/>
      <w:sz w:val="32"/>
      <w:szCs w:val="3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pPr>
      <w:widowControl w:val="0"/>
      <w:spacing w:line="240" w:lineRule="auto"/>
      <w:ind w:firstLine="0"/>
    </w:pPr>
    <w:rPr>
      <w:rFonts w:ascii="宋体" w:eastAsia="宋体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2026-04-29T01:17:00Z</dcterms:created>
  <dc:creator>L</dc:creator>
  <cp:lastModifiedBy>L</cp:lastModifiedBy>
  <dcterms:modified xsi:type="dcterms:W3CDTF">2026-04-29T01:17:42Z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F9FFB504D65D408D80C50A990E06CB15_11</vt:lpwstr>
  </property>
  <property fmtid="{D5CDD505-2E9C-101B-9397-08002B2CF9AE}" pid="4" name="KSOTemplateDocerSaveRecord">
    <vt:lpwstr>eyJoZGlkIjoiMzYwYzU3MWViZTVjZTg5YmM3YTdhNzI5N2RkZDA4ZGMiLCJ1c2VySWQiOiIyMTA2NzA1MzYifQ==</vt:lpwstr>
  </property>
</Properties>
</file>