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BC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60" w:after="160" w:line="54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4</w:t>
      </w:r>
    </w:p>
    <w:p w14:paraId="528DC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60" w:after="160"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 w14:paraId="265D1138"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湖南盛佳荣新投资集团2026年公开招聘工作人员公告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和违纪违规处理规定，清楚并理解其内容。我郑重承诺：</w:t>
      </w:r>
    </w:p>
    <w:p w14:paraId="2EF734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一、自觉遵守《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湖南盛佳荣新投资集团2026年公开招聘工作人员公告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》的有关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4F1AA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二、准确、慎重报考符合条件的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位，并对自己的报名负责。</w:t>
      </w:r>
    </w:p>
    <w:p w14:paraId="59B60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三、诚信报名，如实填写报名信息，不虚报、瞒报，不骗取考试资格，不恶意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填写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报名信息，不干扰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正常的报名秩序。</w:t>
      </w:r>
    </w:p>
    <w:p w14:paraId="3AB9E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四、诚信考试，遵守考试纪律，服从考试安排，保护本人考试答案，不舞弊或协助他人舞弊，接受雷同卷检测及处理结果；考后不散布、不传播考试试题，不参与网上不负责任的议论。远离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录用考试违纪违法高压线，避免一次作弊，悔恨终生。</w:t>
      </w:r>
    </w:p>
    <w:p w14:paraId="4983E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五、诚信履约，珍惜机会，不轻易放弃，珍惜信誉，认真对待每一个招考环节，认真践行每一项招考要求。特别是进入面试环节后，不随意放弃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、体检、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选岗、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考察、录取资格，以免错失实现职业理想的机会，影响其他考生权益和招录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的正常补员需求。被录用后，严格遵守最低服务年限的规定。</w:t>
      </w:r>
    </w:p>
    <w:p w14:paraId="2493F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六、保证在考试及录用期间联系方式畅通。</w:t>
      </w:r>
      <w:bookmarkStart w:id="0" w:name="_GoBack"/>
      <w:bookmarkEnd w:id="0"/>
    </w:p>
    <w:p w14:paraId="4EAA9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七、对违反以上承诺所造成的后果，本人自愿承担相应责任。</w:t>
      </w:r>
    </w:p>
    <w:p w14:paraId="1FE60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</w:p>
    <w:p w14:paraId="257B6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承诺人签名：</w:t>
      </w:r>
    </w:p>
    <w:p w14:paraId="0369C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2041" w:right="1474" w:bottom="1928" w:left="1587" w:header="851" w:footer="992" w:gutter="0"/>
      <w:paperSrc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4EA76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1"/>
    <w:uiPriority w:val="0"/>
    <w:rPr>
      <w:rFonts w:ascii="Calibri" w:hAnsi="Calibri" w:eastAsia="宋体" w:cs="Times New Roman"/>
    </w:rPr>
  </w:style>
  <w:style w:type="table" w:default="1" w:styleId="3">
    <w:name w:val="Normal Table"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484</Words>
  <Characters>493</Characters>
  <TotalTime>0</TotalTime>
  <ScaleCrop>false</ScaleCrop>
  <LinksUpToDate>false</LinksUpToDate>
  <CharactersWithSpaces>560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2025-09-25T22:24:00Z</dcterms:created>
  <dc:creator>admin</dc:creator>
  <cp:lastModifiedBy>小榴莲</cp:lastModifiedBy>
  <dcterms:modified xsi:type="dcterms:W3CDTF">2026-05-12T01:59:59Z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eyJoZGlkIjoiMDlhZjYyY2Y0Yzc0MDA1ZGY5Nzk1NjU1N2Q2N2RhMzgiLCJ1c2VySWQiOiI0MDM4Njc2OTMifQ==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21A823B6B4FB404B9537823D36E39C14_12</vt:lpwstr>
  </property>
</Properties>
</file>