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hint="eastAsia" w:ascii="仿宋" w:hAnsi="仿宋" w:eastAsia="方正仿宋_GBK" w:cs="仿宋"/>
          <w:szCs w:val="32"/>
        </w:rPr>
      </w:pPr>
      <w:r>
        <w:rPr>
          <w:rFonts w:hint="eastAsia" w:ascii="方正仿宋_GBK" w:hAnsi="方正小标宋简体" w:eastAsia="方正仿宋_GBK" w:cs="方正小标宋简体"/>
          <w:szCs w:val="32"/>
        </w:rPr>
        <w:t>附件1：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广东南方工报传媒有限公司公开招聘工作人员岗位汇总表</w:t>
      </w:r>
    </w:p>
    <w:bookmarkEnd w:id="1"/>
    <w:tbl>
      <w:tblPr>
        <w:tblStyle w:val="5"/>
        <w:tblpPr w:leftFromText="180" w:rightFromText="180" w:vertAnchor="text" w:horzAnchor="page" w:tblpX="1141" w:tblpY="428"/>
        <w:tblOverlap w:val="never"/>
        <w:tblW w:w="14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35"/>
        <w:gridCol w:w="3705"/>
        <w:gridCol w:w="795"/>
        <w:gridCol w:w="2546"/>
        <w:gridCol w:w="5365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cs="仿宋"/>
                <w:b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spacing w:val="8"/>
                <w:kern w:val="0"/>
                <w:sz w:val="24"/>
                <w:szCs w:val="24"/>
              </w:rPr>
              <w:t>岗位</w:t>
            </w:r>
          </w:p>
          <w:p>
            <w:pPr>
              <w:spacing w:line="400" w:lineRule="exact"/>
              <w:jc w:val="center"/>
              <w:rPr>
                <w:rFonts w:hint="eastAsia" w:ascii="仿宋" w:hAnsi="仿宋" w:cs="仿宋"/>
                <w:b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spacing w:val="8"/>
                <w:kern w:val="0"/>
                <w:sz w:val="24"/>
                <w:szCs w:val="24"/>
              </w:rPr>
              <w:t>名称</w:t>
            </w:r>
          </w:p>
        </w:tc>
        <w:tc>
          <w:tcPr>
            <w:tcW w:w="7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cs="仿宋"/>
                <w:b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spacing w:val="8"/>
                <w:kern w:val="0"/>
                <w:sz w:val="24"/>
                <w:szCs w:val="24"/>
              </w:rPr>
              <w:t>招聘</w:t>
            </w:r>
          </w:p>
          <w:p>
            <w:pPr>
              <w:spacing w:line="400" w:lineRule="exact"/>
              <w:jc w:val="center"/>
              <w:rPr>
                <w:rFonts w:hint="eastAsia" w:ascii="仿宋" w:hAnsi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spacing w:val="8"/>
                <w:kern w:val="0"/>
                <w:sz w:val="24"/>
                <w:szCs w:val="24"/>
              </w:rPr>
              <w:t>人数</w:t>
            </w:r>
          </w:p>
        </w:tc>
        <w:tc>
          <w:tcPr>
            <w:tcW w:w="3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cs="仿宋"/>
                <w:b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spacing w:val="8"/>
                <w:kern w:val="0"/>
                <w:sz w:val="24"/>
                <w:szCs w:val="24"/>
              </w:rPr>
              <w:t>岗位</w:t>
            </w:r>
          </w:p>
          <w:p>
            <w:pPr>
              <w:spacing w:line="400" w:lineRule="exact"/>
              <w:jc w:val="center"/>
              <w:rPr>
                <w:rFonts w:hint="eastAsia" w:ascii="仿宋" w:hAnsi="仿宋" w:cs="仿宋"/>
                <w:b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spacing w:val="8"/>
                <w:kern w:val="0"/>
                <w:sz w:val="24"/>
                <w:szCs w:val="24"/>
              </w:rPr>
              <w:t>说明</w:t>
            </w: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cs="仿宋"/>
                <w:b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spacing w:val="8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25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cs="仿宋"/>
                <w:b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spacing w:val="8"/>
                <w:kern w:val="0"/>
                <w:sz w:val="24"/>
                <w:szCs w:val="24"/>
              </w:rPr>
              <w:t>需求</w:t>
            </w:r>
          </w:p>
          <w:p>
            <w:pPr>
              <w:spacing w:line="400" w:lineRule="exact"/>
              <w:jc w:val="center"/>
              <w:rPr>
                <w:rFonts w:hint="eastAsia" w:ascii="仿宋" w:hAnsi="仿宋" w:cs="仿宋"/>
                <w:b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spacing w:val="8"/>
                <w:kern w:val="0"/>
                <w:sz w:val="24"/>
                <w:szCs w:val="24"/>
              </w:rPr>
              <w:t>专业</w:t>
            </w:r>
          </w:p>
        </w:tc>
        <w:tc>
          <w:tcPr>
            <w:tcW w:w="53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cs="仿宋"/>
                <w:b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spacing w:val="8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7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cs="仿宋"/>
                <w:b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spacing w:val="8"/>
                <w:kern w:val="0"/>
                <w:sz w:val="24"/>
                <w:szCs w:val="24"/>
              </w:rPr>
              <w:t>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技术开发部主任</w:t>
            </w:r>
          </w:p>
        </w:tc>
        <w:tc>
          <w:tcPr>
            <w:tcW w:w="73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370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Cs/>
                <w:sz w:val="24"/>
                <w:szCs w:val="24"/>
              </w:rPr>
              <w:t>1.负责技术开发部的日常管理，制定部门发展规划、技术规范与团队建设方案。</w:t>
            </w:r>
          </w:p>
          <w:p>
            <w:pPr>
              <w:spacing w:line="400" w:lineRule="exact"/>
              <w:rPr>
                <w:rFonts w:hint="eastAsia" w:ascii="仿宋" w:hAnsi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Cs/>
                <w:sz w:val="24"/>
                <w:szCs w:val="24"/>
              </w:rPr>
              <w:t>2.统筹“粤工惠”小程序与“粤工惠享”商城的全生命周期技术工作，包括需求分析、系统设计、开发实施、测试上线、运维优化等。</w:t>
            </w:r>
          </w:p>
          <w:p>
            <w:pPr>
              <w:spacing w:line="400" w:lineRule="exact"/>
              <w:rPr>
                <w:rFonts w:hint="eastAsia" w:ascii="仿宋" w:hAnsi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Cs/>
                <w:sz w:val="24"/>
                <w:szCs w:val="24"/>
              </w:rPr>
              <w:t>3.领导技术团队完成平台架构设计、核心功能开发、数据安全与性能优化，确保系统稳定、高效、可扩展。</w:t>
            </w:r>
          </w:p>
          <w:p>
            <w:pPr>
              <w:spacing w:line="400" w:lineRule="exact"/>
              <w:rPr>
                <w:rFonts w:hint="eastAsia" w:ascii="仿宋" w:hAnsi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Cs/>
                <w:sz w:val="24"/>
                <w:szCs w:val="24"/>
              </w:rPr>
              <w:t>4.协同省总工会相关部门及外部合作单位，推进技术对接、资源整合与业务协同。</w:t>
            </w:r>
          </w:p>
          <w:p>
            <w:pPr>
              <w:spacing w:line="400" w:lineRule="exact"/>
              <w:rPr>
                <w:rFonts w:hint="eastAsia" w:ascii="仿宋" w:hAnsi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Cs/>
                <w:sz w:val="24"/>
                <w:szCs w:val="24"/>
              </w:rPr>
              <w:t>5.跟踪行业技术趋势，推动人工智能、大数据、云计算等新技术在工会服务场景的应用创新。</w:t>
            </w:r>
          </w:p>
          <w:p>
            <w:pPr>
              <w:spacing w:line="400" w:lineRule="exact"/>
              <w:rPr>
                <w:rFonts w:hint="eastAsia" w:ascii="仿宋" w:hAnsi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Cs/>
                <w:sz w:val="24"/>
                <w:szCs w:val="24"/>
              </w:rPr>
              <w:t>6.负责技术团队招聘、培养、考核与激励，打造高素质、创新型技术队伍。</w:t>
            </w:r>
          </w:p>
          <w:p>
            <w:pPr>
              <w:spacing w:line="400" w:lineRule="exact"/>
              <w:rPr>
                <w:rFonts w:hint="eastAsia" w:ascii="仿宋" w:hAnsi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Cs/>
                <w:sz w:val="24"/>
                <w:szCs w:val="24"/>
              </w:rPr>
              <w:t xml:space="preserve">7.控制项目技术风险，保障平台符合网络安全、数据隐私及合规性要求。 </w:t>
            </w: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spacing w:val="8"/>
                <w:kern w:val="0"/>
                <w:sz w:val="24"/>
                <w:szCs w:val="24"/>
              </w:rPr>
              <w:t>大学本科及以上学历</w:t>
            </w:r>
          </w:p>
        </w:tc>
        <w:tc>
          <w:tcPr>
            <w:tcW w:w="254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Cs/>
                <w:sz w:val="24"/>
                <w:szCs w:val="24"/>
              </w:rPr>
              <w:t>计算机、信息技术、电子信息、软件工程、信息管理、金融科技等相关专业。具有复合型背景（计算机/金融/公共管理/信息管理）者优先。</w:t>
            </w:r>
          </w:p>
        </w:tc>
        <w:tc>
          <w:tcPr>
            <w:tcW w:w="536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Cs/>
                <w:sz w:val="24"/>
                <w:szCs w:val="24"/>
              </w:rPr>
              <w:t>1.具备10年以上互联网或数字化平台相关经验，8年以上技术团队或产研团队管理经验。有大型互联网平台、工会数字化平台建设经验者优先。</w:t>
            </w:r>
          </w:p>
          <w:p>
            <w:pPr>
              <w:spacing w:line="400" w:lineRule="exact"/>
              <w:rPr>
                <w:rFonts w:hint="eastAsia" w:ascii="仿宋" w:hAnsi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Cs/>
                <w:sz w:val="24"/>
                <w:szCs w:val="24"/>
              </w:rPr>
              <w:t>2.具备平台级系统规划与建设经验，熟悉小程序、App、Web等多端一体化架构，有高并发、高可用系统或大型用户规模平台的设计与实施经验。</w:t>
            </w:r>
          </w:p>
          <w:p>
            <w:pPr>
              <w:spacing w:line="400" w:lineRule="exact"/>
              <w:rPr>
                <w:rFonts w:hint="eastAsia" w:ascii="仿宋" w:hAnsi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Cs/>
                <w:sz w:val="24"/>
                <w:szCs w:val="24"/>
              </w:rPr>
              <w:t>3.熟悉工会业务平台业务逻辑，对职工服务、普惠商城、活动运营、会员管理等场景有实践经验；熟悉电商平台核心模块（商品、订单、支付、结算、权益等），有支付平台或金融业务系统经验者优先。</w:t>
            </w:r>
          </w:p>
          <w:p>
            <w:pPr>
              <w:spacing w:line="400" w:lineRule="exact"/>
              <w:rPr>
                <w:rFonts w:hint="eastAsia" w:ascii="仿宋" w:hAnsi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Cs/>
                <w:sz w:val="24"/>
                <w:szCs w:val="24"/>
              </w:rPr>
              <w:t>4.具备扎实的技术基础，熟悉主流开发语言体系（如 Java / Python / Go 等），理解微服务、分布式系统、系统解耦与平台可扩展性设计原则，有技术架构设计或业务系统重构经验者优先。</w:t>
            </w:r>
          </w:p>
          <w:p>
            <w:pPr>
              <w:spacing w:line="400" w:lineRule="exact"/>
              <w:rPr>
                <w:rFonts w:hint="eastAsia" w:ascii="仿宋" w:hAnsi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Cs/>
                <w:sz w:val="24"/>
                <w:szCs w:val="24"/>
              </w:rPr>
              <w:t>5.熟悉云计算与平台化技术体系，包括但不限于云平台部署、数据库设计与优化、系统运维、DevOps 或持续交付流程；具备数据安全、隐私保护及平台合规意识。</w:t>
            </w:r>
          </w:p>
          <w:p>
            <w:pPr>
              <w:spacing w:line="400" w:lineRule="exact"/>
              <w:rPr>
                <w:rFonts w:hint="eastAsia" w:ascii="仿宋" w:hAnsi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Cs/>
                <w:sz w:val="24"/>
                <w:szCs w:val="24"/>
              </w:rPr>
              <w:t>6.具备优秀的技术团队建设与项目管理能力，能统筹技术研发、产品规划与业务需求，高效推进跨部门、跨单位协同；具备良好的产品思维，能够结合工会业务实际制定可落地的技术方案。</w:t>
            </w:r>
          </w:p>
          <w:p>
            <w:pPr>
              <w:spacing w:line="400" w:lineRule="exact"/>
              <w:rPr>
                <w:rFonts w:hint="eastAsia" w:ascii="仿宋" w:hAnsi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Cs/>
                <w:sz w:val="24"/>
                <w:szCs w:val="24"/>
              </w:rPr>
              <w:t>7.对工会事业有热情，认同工会服务价值理念，责任心强，具备较强的抗压能力与创新意识。具备优秀的沟通协调能力，善于跨部门协作。</w:t>
            </w:r>
          </w:p>
        </w:tc>
        <w:tc>
          <w:tcPr>
            <w:tcW w:w="79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Cs/>
                <w:sz w:val="24"/>
                <w:szCs w:val="24"/>
              </w:rPr>
              <w:t>45周岁以下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5" w:hRule="atLeast"/>
        </w:trPr>
        <w:tc>
          <w:tcPr>
            <w:tcW w:w="7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商城运营部主任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1</w:t>
            </w:r>
          </w:p>
        </w:tc>
        <w:tc>
          <w:tcPr>
            <w:tcW w:w="3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1.负责“粤工惠享”普惠商城的整体运营战略制定、年度计划实施及运营团队管理。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2.构建完善的商品供应链体系，拓展优质供应商资源，建立严格的商家审核、管理与服务体系。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3.制定并执行平台的品牌推广、用户增长与留存策略，实现工会会员的有效触达与转化。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4.与省总工会各级组织、战略合作伙伴、商家等建立良好合作关系，推动资源整合与业务创新。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5.监控平台运营数据，分析用户行为，持续优化运营策略，提升用户体验与平台GMV。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6.协同技术开发部，推动产品功能优化与迭代，确保运营需求高效转化为技术实现。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7.建立完善的客服与售后体系，处理重大运营事件，保障平台口碑与用户权益。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8.负责部门预算制定、成本控制与运营效益分析，确保普惠性、可持续性与合规性。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spacing w:val="8"/>
                <w:kern w:val="0"/>
                <w:sz w:val="24"/>
                <w:szCs w:val="24"/>
              </w:rPr>
              <w:t>大学本科及以上学历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市场营销、电子商务、管理学、金融学等相关专业。</w:t>
            </w:r>
          </w:p>
        </w:tc>
        <w:tc>
          <w:tcPr>
            <w:tcW w:w="5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1.具备6年以上大型国企、公共事业或工会系统相关业务工作经验，在智慧工会领域深耕 5年以上，主导过地市级工会平台的数字化项目的运营工作。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2.精通全链路电商运营。具备从供应链体系搭建到前端用户运营的全流程实战经验。在商家管理与招募、选品定价、价格复核及项目商品交付方面有成熟的制度建设能力。有工会职工普惠商城运营经验者优先。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3.熟悉工会组织体系，熟练掌握工会经费使用相关规定，精通工会商城平台的运营逻辑与商业模式。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4.熟练掌握数据分析工具，能通过数据驱动运营决策与优化。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5.熟悉电商相关法律法规、平台合规要求及消费者权益保护机制。熟悉国企经营合规要求，具有合规流程设计经验。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6.具备出色的团队领导力、项目管理能力与跨部门协调能力，具备优秀的资源整合能力与战略合作推动力。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7.对工会事业有认同感，理解普惠服务的公共属性与社会价值，创新意识突出，能结合工会特点设计有吸引力的运营玩法，责任心强，具备良好的抗压能力与复杂问题解决能力。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8.熟悉广东省消费帮扶市场者优先。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45周岁以下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5" w:hRule="atLeast"/>
        </w:trPr>
        <w:tc>
          <w:tcPr>
            <w:tcW w:w="7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综合服务中心副主任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1</w:t>
            </w:r>
          </w:p>
        </w:tc>
        <w:tc>
          <w:tcPr>
            <w:tcW w:w="3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1.负责党群与思想政治建设工作，落实组织生活制度，负责党员发展、教育、管理及党费收缴，推动企业文化建设。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2.负责人力资源管理工作，包括制定招聘计划并组织实施传媒专业人才的引进；完善绩效考核体系，协助薪酬核算基础工作；维护员工关系，处理公司人力资源相关事宜。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3.负责财务资产协同管理，参与公司预算编制与控制，审核部门费用报销的合规性；负责固定资产全生命周期管理，建立资产台账，定期盘点，确保资产安全与高效流转。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4.负责经营管理与业务拓展工作，包括起草业务合作方案及框架协议，组织实施各类服务及物资的询价比价及招标工作；建立并维护合格供应商库，控制采购成本与风险。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5.负责行政统筹与后勤保障，牵头或协助执行公司承办的各类会议、活动的策划、统筹与落地执行。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6.负责后勤服务管理，包括办公环境维护、车辆调度、印章证照管理、档案管理及日常接待工作，确保公司高效有序运转。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7.负责制度流程建设，起草、修订综合管理类规章制度，优化内部审批流程，提升后台支撑效率。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spacing w:val="8"/>
                <w:kern w:val="0"/>
                <w:sz w:val="24"/>
                <w:szCs w:val="24"/>
              </w:rPr>
              <w:t>大学本科及以上学历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cs="仿宋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行政管理、人力资源管理、工商管理、金融学、财务管理等相关专业。</w:t>
            </w:r>
          </w:p>
        </w:tc>
        <w:tc>
          <w:tcPr>
            <w:tcW w:w="5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1.政治立场坚定，具有良好的职业道德和传媒行业操守，中共党员优先。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2.具备5年以上工作经验，2年以上同等岗位管理经验，有文化传媒行业或国有企业工作背景者优先。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3.具备优秀的统筹协调能力，能同时处理多线程、跨领域的复杂事务。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4.具备一定的财务分析能力，懂成本控制，熟悉采购招标流程及法律法规。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5.文字功底扎实，能独立撰写工作报告、行政公文及规章制度等。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6.熟悉劳动法律法规，了解传媒行业人才特点及绩效考核模式。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7.具备较强的应变能力，能妥善处理突发事件。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8.具备优秀的对内对外沟通技巧，能有效协调内容、经营、行政等不同部门之间的协作。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9.具备服务意识，为业务部门提供坚实后勤保障。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45周岁以下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供应链主管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1</w:t>
            </w:r>
          </w:p>
        </w:tc>
        <w:tc>
          <w:tcPr>
            <w:tcW w:w="3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1.负责“粤工惠享”普惠商城整体供应链体系的规划、建设与优化，持续建设符合工会普惠特色的供应商准入、评估与分级管理体系。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2.拓展并管理优质供应商资源，重点开发具有广东地方特色、工会合作品牌、源头产地直供等优质商品渠道。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3.负责商品选品策略制定与执行，建立涵盖职工刚需、节日福利、本地生活服务等多维度的普惠商品池。</w:t>
            </w:r>
          </w:p>
          <w:p>
            <w:pPr>
              <w:spacing w:line="400" w:lineRule="exact"/>
              <w:rPr>
                <w:rFonts w:hint="eastAsia" w:ascii="仿宋" w:hAnsi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Cs/>
                <w:sz w:val="24"/>
                <w:szCs w:val="24"/>
              </w:rPr>
              <w:t>4.主导供应商谈判，确保商品价格优势、供货稳定性及售后服务质量，落实工会会员专属优惠与权益。</w:t>
            </w:r>
          </w:p>
          <w:p>
            <w:pPr>
              <w:spacing w:line="400" w:lineRule="exact"/>
              <w:rPr>
                <w:rFonts w:hint="eastAsia" w:ascii="仿宋" w:hAnsi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Cs/>
                <w:sz w:val="24"/>
                <w:szCs w:val="24"/>
              </w:rPr>
              <w:t>5.建立商品质量监控体系，制定品控标准与流程，处理重大商品质量投诉与供应链风险事件。</w:t>
            </w:r>
          </w:p>
          <w:p>
            <w:pPr>
              <w:spacing w:line="400" w:lineRule="exact"/>
              <w:rPr>
                <w:rFonts w:hint="eastAsia" w:ascii="仿宋" w:hAnsi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Cs/>
                <w:sz w:val="24"/>
                <w:szCs w:val="24"/>
              </w:rPr>
              <w:t>6.协同运营策划团队，根据平台营销活动规划，确保活动商品的供应链保障与库存管理。</w:t>
            </w:r>
          </w:p>
          <w:p>
            <w:pPr>
              <w:spacing w:line="400" w:lineRule="exact"/>
              <w:rPr>
                <w:rFonts w:hint="eastAsia" w:ascii="仿宋" w:hAnsi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Cs/>
                <w:sz w:val="24"/>
                <w:szCs w:val="24"/>
              </w:rPr>
              <w:t>7.建立供应链数据分析体系，监控供应商绩效、商品动销、用户反馈等关键指标，驱动供应链持续改善。</w:t>
            </w:r>
          </w:p>
          <w:p>
            <w:pPr>
              <w:spacing w:line="400" w:lineRule="exact"/>
              <w:rPr>
                <w:rFonts w:hint="eastAsia" w:ascii="仿宋" w:hAnsi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Cs/>
                <w:sz w:val="24"/>
                <w:szCs w:val="24"/>
              </w:rPr>
              <w:t>8.配合技术开发部，推动供应链管理系统（SCM）的需求规划与落地应用。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spacing w:val="8"/>
                <w:kern w:val="0"/>
                <w:sz w:val="24"/>
                <w:szCs w:val="24"/>
              </w:rPr>
              <w:t>大学本科及以上学历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供应链管理、物流管理、工商管理、电子商务等相关专业。</w:t>
            </w:r>
          </w:p>
        </w:tc>
        <w:tc>
          <w:tcPr>
            <w:tcW w:w="5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1.</w:t>
            </w:r>
            <w:bookmarkStart w:id="0" w:name="OLE_LINK2"/>
            <w:r>
              <w:rPr>
                <w:rFonts w:hint="eastAsia" w:ascii="仿宋" w:hAnsi="仿宋" w:cs="仿宋"/>
                <w:sz w:val="24"/>
                <w:szCs w:val="24"/>
              </w:rPr>
              <w:t>具备6年以上电商、零售或品牌企业供应链管理相关经验，有3年以上团队管理经验者优先。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2.熟悉供应商开发、采购谈判、库存管理、品控管理及物流协调等全链条工作。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3.有会员制电商、福利平台、农产品上行、产地直销或国企采购相关经验者优先。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4.精通供应链管理理论与实务，具备较强的供应商资源拓展与关系维护能力。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5.熟悉商品成本结构，具备优秀的商务谈判与成本控制能力。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6.具备良好的数据分析能力，能通过数据驱动供应链优化决策。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7.对工会事业有认同感，理解普惠供应链的社会责任属性，责任心强，原则性强，具备良好的风险意识和合规意识，具备出色的沟通协调能力、解决问题能力及跨部门协作能力。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8.熟悉工会采购流程、职工福利商品特点，具备SCM系统实施或优化经验者优先。</w:t>
            </w:r>
            <w:bookmarkEnd w:id="0"/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35周岁以下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5" w:hRule="atLeast"/>
        </w:trPr>
        <w:tc>
          <w:tcPr>
            <w:tcW w:w="7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会计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1</w:t>
            </w:r>
          </w:p>
        </w:tc>
        <w:tc>
          <w:tcPr>
            <w:tcW w:w="3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1.负责"粤工惠享"职工普惠商城的财务核算工作，建立并完善适应电商业务特点的财务处理流程与会计制度。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 xml:space="preserve">2.独立处理电商平台全链路财务核算，包括但不限于：平台交易流水核对与收入确认、供应商结算与佣金支付、营销活动费用计提与核销、用户退款、积分兑换等业务账务处理、平台运营成本归集与分摊。  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3.负责平台业务的资金收支管理，确保资金安全与合规，提高资金使用效率。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4.定期编制电商业务专项财务报表及经营分析报告，为管理层提供决策支持。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5.对接支付通道（微信支付、银联等），完成对账、差异处理及手续费核对。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6.配合完成平台税务申报工作，确保电商业务税务处理的准确性与合规性。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7.协助内外部审计工作，提供电商业务相关财务资料与说明。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8.参与电商业务新模式的财务评估，提供财务风险提示与管控建议。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9.配合技术开发部，参与电商财务模块的系统需求设计与测试。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spacing w:val="8"/>
                <w:kern w:val="0"/>
                <w:sz w:val="24"/>
                <w:szCs w:val="24"/>
              </w:rPr>
              <w:t>大学本科及以上学历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cs="仿宋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会计学、经济统计学、财务管理、会计电算化等相关专业。</w:t>
            </w:r>
          </w:p>
        </w:tc>
        <w:tc>
          <w:tcPr>
            <w:tcW w:w="5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1.持有初级会计职称以上证书。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2.具备5年以上财务工作经验，其中至少2年以上电商行业会计实操经验。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3.熟悉电商平台（B2C、O2O、会员制电商等）的商业模式及完整业务流程。有处理多支付渠道、平台促销活动、虚拟资产（如积分）等复杂账务经验。有国企、事业单位或大型平台企业财务经验者优先。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4.有处理多支付渠道、平台促销活动、虚拟资产（如积分）等复杂账务经验。有国企、事业单位或大型平台企业财务经验者优先。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5.精通企业会计准则，熟悉电商行业收入确认等特殊会计处理。熟悉电商相关税收政策，具备税务规划及风险防范意识。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6.熟练使用财务软件（如用友、金蝶）及办公软件，对电商后台数据有较强的处理与分析能力。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7.了解主流支付接口的结算逻辑与对账流程。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8.严谨细致，原则性强，具备高度的责任心与职业操守。学习能力强，能快速适应新业务模式，具备良好的业财融合思维，沟通表达清晰，具备良好的跨部门协作能力。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9.熟悉工会经费管理相关制度。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10.有工会、普惠福利或公共服务类电商平台财务经验者优先。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40周岁以下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5" w:hRule="atLeast"/>
        </w:trPr>
        <w:tc>
          <w:tcPr>
            <w:tcW w:w="78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活动策划运营编辑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2</w:t>
            </w:r>
          </w:p>
        </w:tc>
        <w:tc>
          <w:tcPr>
            <w:tcW w:w="3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1.活动策划：独立负责线上线下活动的创意策划、项目推进、落地执行与效果复盘，实现从策划到闭环的全流程管理。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2.内容创作：具备敏锐的选题能力，擅长撰写符合平台调性、适应多平台风格的文案与内容，打造兼具专业度与传播性的爆款内容。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3.平台运营：负责微信、APP及其他主流新媒体平台的日常运营，制定并执行用户增长与活跃提升策略，深化用户分层运营与粉丝互动。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4.数据分析：持续监测与分析运营数据，提炼传播规律，驱动内容与活动策略迭代，定期输出运营复盘及策略报告。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5.资源拓展：积极开拓品牌、KOL、渠道等第三方合作伙伴，整合资源助力平台曝光与业务增长。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spacing w:val="8"/>
                <w:kern w:val="0"/>
                <w:sz w:val="24"/>
                <w:szCs w:val="24"/>
              </w:rPr>
              <w:t>大学本科及以上学历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cs="仿宋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spacing w:val="8"/>
                <w:kern w:val="0"/>
                <w:sz w:val="24"/>
                <w:szCs w:val="24"/>
              </w:rPr>
              <w:t>文学、管理学、经济学等相关专业。</w:t>
            </w:r>
          </w:p>
        </w:tc>
        <w:tc>
          <w:tcPr>
            <w:tcW w:w="5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cs="仿宋"/>
                <w:sz w:val="24"/>
                <w:szCs w:val="24"/>
              </w:rPr>
              <w:t>具备</w:t>
            </w:r>
            <w:r>
              <w:rPr>
                <w:rFonts w:ascii="仿宋" w:hAnsi="仿宋" w:cs="仿宋"/>
                <w:sz w:val="24"/>
                <w:szCs w:val="24"/>
              </w:rPr>
              <w:t>3年</w:t>
            </w:r>
            <w:r>
              <w:rPr>
                <w:rFonts w:hint="eastAsia" w:ascii="仿宋" w:hAnsi="仿宋" w:cs="仿宋"/>
                <w:sz w:val="24"/>
                <w:szCs w:val="24"/>
              </w:rPr>
              <w:t>以上</w:t>
            </w:r>
            <w:r>
              <w:rPr>
                <w:rFonts w:ascii="仿宋" w:hAnsi="仿宋" w:cs="仿宋"/>
                <w:sz w:val="24"/>
                <w:szCs w:val="24"/>
              </w:rPr>
              <w:t>新媒体运营</w:t>
            </w:r>
            <w:r>
              <w:rPr>
                <w:rFonts w:hint="eastAsia" w:ascii="仿宋" w:hAnsi="仿宋" w:cs="仿宋"/>
                <w:sz w:val="24"/>
                <w:szCs w:val="24"/>
              </w:rPr>
              <w:t>、线上线下</w:t>
            </w:r>
            <w:r>
              <w:rPr>
                <w:rFonts w:ascii="仿宋" w:hAnsi="仿宋" w:cs="仿宋"/>
                <w:sz w:val="24"/>
                <w:szCs w:val="24"/>
              </w:rPr>
              <w:t>活动策划</w:t>
            </w:r>
            <w:r>
              <w:rPr>
                <w:rFonts w:hint="eastAsia" w:ascii="仿宋" w:hAnsi="仿宋" w:cs="仿宋"/>
                <w:sz w:val="24"/>
                <w:szCs w:val="24"/>
              </w:rPr>
              <w:t>与执行</w:t>
            </w:r>
            <w:r>
              <w:rPr>
                <w:rFonts w:ascii="仿宋" w:hAnsi="仿宋" w:cs="仿宋"/>
                <w:sz w:val="24"/>
                <w:szCs w:val="24"/>
              </w:rPr>
              <w:t>经验，有跨平台成功案例者优先</w:t>
            </w:r>
            <w:r>
              <w:rPr>
                <w:rFonts w:hint="eastAsia" w:ascii="仿宋" w:hAnsi="仿宋" w:cs="仿宋"/>
                <w:sz w:val="24"/>
                <w:szCs w:val="24"/>
              </w:rPr>
              <w:t>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/>
                <w:sz w:val="24"/>
                <w:szCs w:val="24"/>
              </w:rPr>
              <w:t>2.能熟练使用PS、剪映等图文影音编辑工具，具备基础SVG互动图文制作能力</w:t>
            </w:r>
            <w:r>
              <w:rPr>
                <w:rFonts w:hint="eastAsia" w:ascii="仿宋" w:hAnsi="仿宋" w:cs="仿宋"/>
                <w:sz w:val="24"/>
                <w:szCs w:val="24"/>
              </w:rPr>
              <w:t>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/>
                <w:sz w:val="24"/>
                <w:szCs w:val="24"/>
              </w:rPr>
              <w:t>3.熟悉微信、抖音、小红书等内容平台生态与推荐机制，网感好，热点捕捉与内容转化能力强</w:t>
            </w:r>
            <w:r>
              <w:rPr>
                <w:rFonts w:hint="eastAsia" w:ascii="仿宋" w:hAnsi="仿宋" w:cs="仿宋"/>
                <w:sz w:val="24"/>
                <w:szCs w:val="24"/>
              </w:rPr>
              <w:t>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/>
                <w:sz w:val="24"/>
                <w:szCs w:val="24"/>
              </w:rPr>
              <w:t>4.具备优秀的项目策划能力、执行推动力和跨团队协作能力，责任心强，能适应快节奏工作。</w:t>
            </w:r>
          </w:p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35周岁以下</w:t>
            </w:r>
          </w:p>
        </w:tc>
      </w:tr>
    </w:tbl>
    <w:p/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82E6C"/>
    <w:rsid w:val="4168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2026-05-20T07:12:00Z</dcterms:created>
  <dc:creator>邓佩莹</dc:creator>
  <cp:lastModifiedBy>邓佩莹</cp:lastModifiedBy>
  <dcterms:modified xsi:type="dcterms:W3CDTF">2026-05-20T07:18:28Z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4BE1CFC36CA04BE1BCC957DB36621889</vt:lpwstr>
  </property>
</Properties>
</file>