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F7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3</w:t>
      </w:r>
    </w:p>
    <w:p w14:paraId="4F862693">
      <w:pPr>
        <w:pStyle w:val="4"/>
        <w:ind w:left="0" w:leftChars="0" w:firstLine="0" w:firstLineChars="0"/>
        <w:jc w:val="center"/>
        <w:rPr>
          <w:rFonts w:hint="eastAsia" w:ascii="黑体" w:hAnsi="宋体" w:eastAsia="黑体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宋体" w:eastAsia="黑体"/>
          <w:bCs/>
          <w:sz w:val="36"/>
          <w:szCs w:val="36"/>
        </w:rPr>
        <w:t>长兴工匠评分</w:t>
      </w:r>
      <w:r>
        <w:rPr>
          <w:rFonts w:hint="eastAsia" w:ascii="黑体" w:hAnsi="宋体" w:eastAsia="黑体"/>
          <w:bCs/>
          <w:sz w:val="36"/>
          <w:szCs w:val="36"/>
          <w:lang w:val="en-US" w:eastAsia="zh-CN"/>
        </w:rPr>
        <w:t>表</w:t>
      </w:r>
    </w:p>
    <w:bookmarkEnd w:id="0"/>
    <w:tbl>
      <w:tblPr>
        <w:tblStyle w:val="5"/>
        <w:tblW w:w="10474" w:type="dxa"/>
        <w:tblInd w:w="-8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495"/>
        <w:gridCol w:w="1350"/>
        <w:gridCol w:w="2475"/>
        <w:gridCol w:w="1605"/>
        <w:gridCol w:w="780"/>
        <w:gridCol w:w="720"/>
        <w:gridCol w:w="750"/>
        <w:gridCol w:w="690"/>
        <w:gridCol w:w="1140"/>
      </w:tblGrid>
      <w:tr w14:paraId="4A5D0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DF7E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lang w:bidi="ar"/>
              </w:rPr>
              <w:t>项目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E372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lang w:bidi="ar"/>
              </w:rPr>
              <w:t>分值</w:t>
            </w:r>
          </w:p>
        </w:tc>
        <w:tc>
          <w:tcPr>
            <w:tcW w:w="3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8C4F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lang w:bidi="ar"/>
              </w:rPr>
              <w:t>评价项目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3C5B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lang w:bidi="ar"/>
              </w:rPr>
              <w:t>配分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6B1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lang w:val="en-US" w:eastAsia="zh-CN" w:bidi="ar"/>
              </w:rPr>
              <w:t>自评分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04C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kern w:val="0"/>
                <w:lang w:val="en-US" w:eastAsia="zh-CN" w:bidi="ar"/>
              </w:rPr>
              <w:t>初审分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1CB3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kern w:val="0"/>
                <w:lang w:val="en-US" w:eastAsia="zh-CN" w:bidi="ar"/>
              </w:rPr>
              <w:t>复审分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5BC77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kern w:val="0"/>
                <w:lang w:val="en-US" w:eastAsia="zh-CN" w:bidi="ar"/>
              </w:rPr>
              <w:t>审核分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2580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lang w:bidi="ar"/>
              </w:rPr>
              <w:t>备注</w:t>
            </w:r>
          </w:p>
        </w:tc>
      </w:tr>
      <w:tr w14:paraId="2B0F1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7DA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技能水平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071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498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技能等级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06F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高级技师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09D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B796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F2B2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00A2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366D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D108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取最高等级，不累加</w:t>
            </w:r>
          </w:p>
        </w:tc>
      </w:tr>
      <w:tr w14:paraId="65C62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0D33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D350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C2B4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44B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技师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786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2688A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E98F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48AF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7F9B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CBAC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9C56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BB22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C24D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DBC9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50D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高级工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D28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C059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479E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7E6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7F22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7DCF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0DCB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03B4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C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D78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技能竞赛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76A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全国一类大赛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A47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第4-6名,25分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B396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B2F7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D8F5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B838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4443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取最高等级，不累加</w:t>
            </w:r>
          </w:p>
        </w:tc>
      </w:tr>
      <w:tr w14:paraId="37C06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FE32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D5F7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736A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AF98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48A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第7—10名，20分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FAEA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4B2E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304B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9B9D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EE1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681B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5454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5BBA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ECA1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1E27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BDB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第11-15名，15分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6FDB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2640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67B6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94D2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2E3A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AE7B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8CE2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5C15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86C7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A5E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全国二类、省级一类技能大赛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52C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第1名，20分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5701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0E9B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E96E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E6EC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BCF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BD40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CAE8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E561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168C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B7BF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17C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第2-3名，18分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6726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7849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CC7D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1E06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D49F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39AB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8222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072B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D224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82DA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2E1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第4-6名，15分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60F8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E9F7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79F1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5B75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A509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EC07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983F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1E2B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FBC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C6DF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D00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第7—10名，10分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2FAD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60C8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E139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5AFE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1A95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C8B2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59CD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0D94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8478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6E18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331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第11-15名，5分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069B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ACC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A406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920B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1298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2F14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155E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7B12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1D8B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D91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省级二类技能大赛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7DD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第1名，15分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7B61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3D78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9BF4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617A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2E4B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B806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3663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A4C5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325E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DA9B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93A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第2-3名，12分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775A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EB9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0121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76A6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ECCF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6536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9A73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AD82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F0DD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94A2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D72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第4-6名，8分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0644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0563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30D5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5939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F292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6959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65A4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A2C4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0251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B847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A83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第7—10名，5分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F81D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D5E9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8F46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E12C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8FCC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1408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148D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2250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A066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9C6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市级一类技能大赛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539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第1名，5分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A49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EE03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7095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1E5D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30D6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EB92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D087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AEED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CA49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8579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4B0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第2-3名，3分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74F4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A57B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7267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E5C7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3C67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5EAA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54AD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A2DE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4EE3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835F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308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第4-6名，1分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4274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6044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2DC2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2DE0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5FD3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718C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4A89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4A13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930C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652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县级一类、市级二类技能大赛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AC8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第1名，3分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C8A1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1D08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FA0C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5111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8CDD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6FE5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EEEA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154D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1BE3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F534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096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第2-3名，1分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07F8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2589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0C97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238D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A565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1ADB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CE5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技能成果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1C4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363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科技创新、进步奖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881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国家一等奖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11F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FB37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233D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4CA6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AB41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1C60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相同项目取最高分，不同项目分数可累加，加满为止（需政府部门颁发的奖项或给予认证）</w:t>
            </w:r>
          </w:p>
        </w:tc>
      </w:tr>
      <w:tr w14:paraId="1BCDD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6A57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66F4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AD5C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348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国家二等奖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527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E350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0572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E9E0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3E0A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76DE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D2D8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4083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00BC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15D7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9BE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国家三等奖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A57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EA9B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A659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F7EC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BAEC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7F94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476B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272A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F536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E43F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1DA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省级一等奖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703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92BE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AD3B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EBF2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82C7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196C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2AE6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E0A3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0513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BE4D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A60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省级二等奖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4C6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6A0D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4FD2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A375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1098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6D89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D68C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D6F7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88EC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6A80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66E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省级三等奖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0A6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096D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D7AE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A4EF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4F87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0028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B023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5183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2BB3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AFA0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ABE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市级一等奖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37A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1443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31C7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735C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A831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D4A5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C898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2B0B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A136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AB96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ECA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市级二等奖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5B3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295F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1238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CB40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7633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BD81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EB96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D13A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129A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9ACB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789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市级三等奖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201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537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F7FC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C94B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29AE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3C7C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A7EB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4DA2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7C88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410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其他技术认证或技术奖项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B5A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国家级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383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C76B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78E9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3594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06AD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90FA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C706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A16F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3732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9BB0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6AA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省部级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803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04E2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BE11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A948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8E91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441D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D169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5472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5653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8D2B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3B1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市级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DC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8DB3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5D0F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6D20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9F70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3CC5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A595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8070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C494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7898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A4C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县级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075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7FD0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22DD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3F1D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6A3A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41B1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114B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5F12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3C9E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48AF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专业论文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695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核心期刊发表专业论文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8AB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/篇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6C75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E7F51D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CF9AFB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0F9640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7ED2EB1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累计最高不超8分</w:t>
            </w:r>
          </w:p>
        </w:tc>
      </w:tr>
      <w:tr w14:paraId="7AD4F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AF39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B35F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B26E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编写标准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16C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编写国家标准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2B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/次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D22A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75D6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6CC5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14A4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5E80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66BB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85CF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DD05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B1A4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77C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编写行业企业标准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68F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/次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3F57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24FD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0422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8FCE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DED4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FDF0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47EE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7B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A01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先进操作法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3B9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省级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466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8AA9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E574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53FD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2E6B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81E5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以文件为准</w:t>
            </w:r>
          </w:p>
        </w:tc>
      </w:tr>
      <w:tr w14:paraId="17EB6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7C30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AEC2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B81B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265C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市级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A4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CEB7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914B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1180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5A7F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2A3E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5A93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7CCF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1B59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4A27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120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县级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06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29F6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F236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5340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BEAA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D541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D460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D412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CAB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71E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专利成果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2DC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发明（前3）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100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F2E3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9599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013E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E453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CE9B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以授权为准</w:t>
            </w:r>
          </w:p>
        </w:tc>
      </w:tr>
      <w:tr w14:paraId="70112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472A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F7D9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B94F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2D4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发明（4-6）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C52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E215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7374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FDBA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BAAB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3AEB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6489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A4AE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61C6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B672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88C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实用新型（前3）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652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3BED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B24B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5834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375F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7975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152B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585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社会贡献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F54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DDDE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所带徒弟技能等级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8B1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高级技师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F66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3分/人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2E4C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E481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FCCD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D659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B324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提供师徒结对单位证明</w:t>
            </w:r>
          </w:p>
        </w:tc>
      </w:tr>
      <w:tr w14:paraId="72FA6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2AB3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451E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A20E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5D4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技师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332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2分/人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67C6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670A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28AA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5CD3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C82F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BEF8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4635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F41E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5678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D76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高级工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65A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1分/人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8AED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34EC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C824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13F0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6D43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5F36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694B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F0B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D4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参与公共</w:t>
            </w:r>
          </w:p>
          <w:p w14:paraId="01E388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职业教育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658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职业类院校受聘任教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58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2分/年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97B6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B8EF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CB02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B56E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369C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提供学校聘书</w:t>
            </w:r>
          </w:p>
        </w:tc>
      </w:tr>
      <w:tr w14:paraId="10A52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59E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奖项荣誉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011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789B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全国五一劳动奖章、国家级技能大师工作室领办人等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F44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432D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3A4B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5E91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0A94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A1D77">
            <w:pPr>
              <w:widowControl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同类别取最高分</w:t>
            </w:r>
          </w:p>
        </w:tc>
      </w:tr>
      <w:tr w14:paraId="2824F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0E1F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FB49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73EC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省五一劳动奖章、省首席技师、市特支计划入选者（技能类）、省级技能大师工作室领办人等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0F9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2A3F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FDC7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DA06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7F75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DDC5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C1EE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CBF4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8F43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0AD7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市五一劳动奖章、市首席技师、市级技能大师工作室领办人等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CC8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3618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E925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8605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6999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DB24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0D1C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39C4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14BC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F7CE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县“金蓝领”、县技能大师工作室领办人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673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F756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219B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B7E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B591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9D16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42B2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6ED3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C1F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C50BF">
            <w:pPr>
              <w:widowControl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当选为党代表、人大代表、政协委员、获得劳动模范、道德模范、优秀共产党员、先进工作者、优秀农民工等党委政府和党委人才办、人力社保部门颁发的道德荣誉。其他党委政府部门、群团组织和各类党委政府领导小组颁发的道德荣誉，减半给分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D44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国家级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29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CF12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6B5B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6BC4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2AD8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39E53">
            <w:pPr>
              <w:widowControl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同类别取最高分</w:t>
            </w:r>
          </w:p>
        </w:tc>
      </w:tr>
      <w:tr w14:paraId="70DC6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18D0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59A9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AD11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898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省部级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8A1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76BC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F371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3414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A336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E260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EC82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5FA5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0280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75C0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435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市级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D82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B400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0B8A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66CA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31EE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70DA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FB87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1646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29CB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FAB9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D18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县级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73C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B415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8E96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7A5C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A19D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009A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5BDD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052E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4F3D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5241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18F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县级以下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010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C367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F944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F5D0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EBC1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A6A9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5F06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414B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培养潜力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CA14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0EC2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red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支持的产业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101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red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从事我县主导产业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C6A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red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92CB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red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19CB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red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A9CF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red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7012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red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1912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0D88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F4DA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7E67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4E07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B8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350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21C4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8016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F2E20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1218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24BF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953B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E717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7BE3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1634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29E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50周岁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9B1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7C71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024B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D8F0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19D5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6E90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6ADC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576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3A9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A22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近2年内学习</w:t>
            </w:r>
          </w:p>
          <w:p w14:paraId="0A86CB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交流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112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国外学习、交流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D0B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5分/次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B150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437A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1102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A0B9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6737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提供学习交流通知、文件名单等相关佐证材料</w:t>
            </w:r>
          </w:p>
        </w:tc>
      </w:tr>
      <w:tr w14:paraId="1DAAF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FF80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838A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DE36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235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国内学习、交流（包括跨企业参加技术交流、指导活动担任讲师）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BFD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1分/次，最高得2分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5BA1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ED70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B136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82B8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7C76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8306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03ED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2C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8A6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从事本行业工作年限</w:t>
            </w:r>
          </w:p>
        </w:tc>
        <w:tc>
          <w:tcPr>
            <w:tcW w:w="2475" w:type="dxa"/>
            <w:tcBorders>
              <w:top w:val="nil"/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353AD"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以上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3FF70"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3D47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0E5A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F63B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C6A6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24B8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以缴纳社保年限为准</w:t>
            </w:r>
          </w:p>
        </w:tc>
      </w:tr>
      <w:tr w14:paraId="02285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F9B9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C5EB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5C3D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2B7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8-1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2D8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4707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203B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DDFA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043FF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EF40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8A70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4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B6B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总分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02F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6DA8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744A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B03F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533E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26E3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0147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A7DF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4B93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C5AA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A04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备注</w:t>
            </w:r>
          </w:p>
        </w:tc>
        <w:tc>
          <w:tcPr>
            <w:tcW w:w="100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1FB5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1.以上各项目分值须提供相关证明材料。2.积分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分及以上可参与“长兴工匠”评选，积分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分及以上可参与“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长兴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大匠”评选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积分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分及以上可参与“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长兴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名匠”评选。</w:t>
            </w:r>
          </w:p>
        </w:tc>
      </w:tr>
    </w:tbl>
    <w:p w14:paraId="685D30CF">
      <w:pPr>
        <w:pStyle w:val="4"/>
        <w:ind w:left="0" w:leftChars="0" w:firstLine="0" w:firstLineChars="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5B5CA1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0134A"/>
    <w:rsid w:val="4D5013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widowControl/>
      <w:spacing w:after="120" w:line="300" w:lineRule="exact"/>
      <w:ind w:left="420" w:leftChars="200"/>
      <w:jc w:val="left"/>
    </w:pPr>
  </w:style>
  <w:style w:type="paragraph" w:styleId="4">
    <w:name w:val="Normal Indent"/>
    <w:basedOn w:val="1"/>
    <w:qFormat/>
    <w:uiPriority w:val="0"/>
    <w:pPr>
      <w:ind w:firstLine="680"/>
    </w:pPr>
    <w:rPr>
      <w:rFonts w:eastAsia="文鼎CS仿宋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2026-04-08T01:36:00Z</dcterms:created>
  <dc:creator>木子子</dc:creator>
  <cp:lastModifiedBy>木子子</cp:lastModifiedBy>
  <dcterms:modified xsi:type="dcterms:W3CDTF">2026-04-08T01:36:46Z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E6A976BAEA1640F48F84710DD93DFBC4_11</vt:lpwstr>
  </property>
  <property fmtid="{D5CDD505-2E9C-101B-9397-08002B2CF9AE}" pid="4" name="KSOTemplateDocerSaveRecord">
    <vt:lpwstr>eyJoZGlkIjoiMzE1MWFmZTA1NjM5YjE3YjM2NTRiYTgyNzRlZmRhMzIiLCJ1c2VySWQiOiIzNjM2NzkzNTQifQ==</vt:lpwstr>
  </property>
</Properties>
</file>