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459E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99544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佛山市南海区农业农村局招聘屠宰检疫驻场兽医</w:t>
      </w:r>
      <w:r>
        <w:rPr>
          <w:rFonts w:hint="eastAsia" w:ascii="方正小标宋简体" w:hAnsi="方正小标宋简体" w:eastAsia="方正小标宋简体"/>
          <w:sz w:val="36"/>
          <w:szCs w:val="32"/>
        </w:rPr>
        <w:t>职位表</w:t>
      </w:r>
    </w:p>
    <w:tbl>
      <w:tblPr>
        <w:tblStyle w:val="5"/>
        <w:tblW w:w="15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300"/>
        <w:gridCol w:w="2164"/>
        <w:gridCol w:w="828"/>
        <w:gridCol w:w="1442"/>
        <w:gridCol w:w="1125"/>
        <w:gridCol w:w="2445"/>
        <w:gridCol w:w="2295"/>
        <w:gridCol w:w="2025"/>
      </w:tblGrid>
      <w:tr w14:paraId="2B68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01" w:type="dxa"/>
            <w:vAlign w:val="center"/>
          </w:tcPr>
          <w:p w14:paraId="7DF111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00" w:type="dxa"/>
            <w:vAlign w:val="center"/>
          </w:tcPr>
          <w:p w14:paraId="1CF8D0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2164" w:type="dxa"/>
            <w:vAlign w:val="center"/>
          </w:tcPr>
          <w:p w14:paraId="51815B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828" w:type="dxa"/>
            <w:vAlign w:val="center"/>
          </w:tcPr>
          <w:p w14:paraId="6D1B52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42" w:type="dxa"/>
            <w:vAlign w:val="center"/>
          </w:tcPr>
          <w:p w14:paraId="56D63E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25" w:type="dxa"/>
            <w:vAlign w:val="center"/>
          </w:tcPr>
          <w:p w14:paraId="3984A3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445" w:type="dxa"/>
            <w:vAlign w:val="center"/>
          </w:tcPr>
          <w:p w14:paraId="2D9CEC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295" w:type="dxa"/>
            <w:vAlign w:val="center"/>
          </w:tcPr>
          <w:p w14:paraId="3B134F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2025" w:type="dxa"/>
            <w:vAlign w:val="center"/>
          </w:tcPr>
          <w:p w14:paraId="23ED5C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 w14:paraId="74FA96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 w14:paraId="0E88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901" w:type="dxa"/>
            <w:vAlign w:val="center"/>
          </w:tcPr>
          <w:p w14:paraId="751329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佛山市南海区农业农村局</w:t>
            </w:r>
          </w:p>
        </w:tc>
        <w:tc>
          <w:tcPr>
            <w:tcW w:w="1300" w:type="dxa"/>
            <w:vAlign w:val="center"/>
          </w:tcPr>
          <w:p w14:paraId="3E9CBF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屠宰检疫驻场兽医</w:t>
            </w:r>
          </w:p>
        </w:tc>
        <w:tc>
          <w:tcPr>
            <w:tcW w:w="2164" w:type="dxa"/>
            <w:vAlign w:val="center"/>
          </w:tcPr>
          <w:p w14:paraId="2CE091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派驻屠宰场实施屠宰检疫工作，需要24小时轮值班。</w:t>
            </w:r>
          </w:p>
        </w:tc>
        <w:tc>
          <w:tcPr>
            <w:tcW w:w="828" w:type="dxa"/>
            <w:vAlign w:val="center"/>
          </w:tcPr>
          <w:p w14:paraId="2FD33A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24人</w:t>
            </w:r>
          </w:p>
        </w:tc>
        <w:tc>
          <w:tcPr>
            <w:tcW w:w="1442" w:type="dxa"/>
            <w:vAlign w:val="center"/>
          </w:tcPr>
          <w:p w14:paraId="4E8B88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25" w:type="dxa"/>
            <w:vAlign w:val="center"/>
          </w:tcPr>
          <w:p w14:paraId="42D217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445" w:type="dxa"/>
            <w:vAlign w:val="center"/>
          </w:tcPr>
          <w:p w14:paraId="018A32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77E557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A0910畜牧学</w:t>
            </w:r>
          </w:p>
          <w:p w14:paraId="3B368D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A0911兽医学</w:t>
            </w:r>
          </w:p>
          <w:p w14:paraId="0E11E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B0903动物生产类</w:t>
            </w:r>
          </w:p>
          <w:p w14:paraId="2FC844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B0904动物医学类</w:t>
            </w:r>
          </w:p>
          <w:p w14:paraId="127178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 w14:paraId="7DD056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需要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24小时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轮值班，适合男性。</w:t>
            </w:r>
          </w:p>
        </w:tc>
        <w:tc>
          <w:tcPr>
            <w:tcW w:w="2025" w:type="dxa"/>
            <w:vAlign w:val="center"/>
          </w:tcPr>
          <w:p w14:paraId="7D1FBC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约12万</w:t>
            </w:r>
          </w:p>
        </w:tc>
      </w:tr>
    </w:tbl>
    <w:p w14:paraId="39EF92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说明：①年龄计算时间为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1991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日后出生；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②招聘对象为2026年应届毕业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生和社会上具有国家承认学历的人员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④学科、专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业代码及名称参照广东省2026年考试录用公务员专业参考目录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。</w:t>
      </w:r>
    </w:p>
    <w:p w14:paraId="3CCDAB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 w14:paraId="578B66B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 w14:paraId="00509271">
      <w:pP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 w14:paraId="4CD25814">
      <w:pPr>
        <w:pStyle w:val="2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 w14:paraId="1DDB7772">
      <w:pPr>
        <w:pStyle w:val="2"/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3B0C608"/>
    <w:sectPr>
      <w:type w:val="continuous"/>
      <w:pgSz w:w="16838" w:h="11906" w:orient="landscape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gwOGNlMjdmZTAxNjU3Y2M5Mjk0NWZlMmFjNGEifQ=="/>
  </w:docVars>
  <w:rsids>
    <w:rsidRoot w:val="2EBC43F5"/>
    <w:rsid w:val="028B5ECB"/>
    <w:rsid w:val="08D57D72"/>
    <w:rsid w:val="0A0822B0"/>
    <w:rsid w:val="0CC03757"/>
    <w:rsid w:val="12703579"/>
    <w:rsid w:val="13CE1647"/>
    <w:rsid w:val="1C927335"/>
    <w:rsid w:val="24376D95"/>
    <w:rsid w:val="27280C17"/>
    <w:rsid w:val="289201CA"/>
    <w:rsid w:val="2EBC43F5"/>
    <w:rsid w:val="2FB95BF1"/>
    <w:rsid w:val="3321158A"/>
    <w:rsid w:val="37264541"/>
    <w:rsid w:val="37BE6322"/>
    <w:rsid w:val="3D7C0BAF"/>
    <w:rsid w:val="3FBB0422"/>
    <w:rsid w:val="43075AA4"/>
    <w:rsid w:val="45E13292"/>
    <w:rsid w:val="53004551"/>
    <w:rsid w:val="54C12351"/>
    <w:rsid w:val="5A835A46"/>
    <w:rsid w:val="5CC511D5"/>
    <w:rsid w:val="647D134B"/>
    <w:rsid w:val="65EE1535"/>
    <w:rsid w:val="6A47059A"/>
    <w:rsid w:val="6C5E6DAA"/>
    <w:rsid w:val="72EC3D5A"/>
    <w:rsid w:val="733073FE"/>
    <w:rsid w:val="737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Char Char Char Char"/>
    <w:basedOn w:val="10"/>
    <w:qFormat/>
    <w:uiPriority w:val="0"/>
    <w:pPr>
      <w:tabs>
        <w:tab w:val="left" w:pos="425"/>
      </w:tabs>
      <w:ind w:left="425" w:hanging="425"/>
    </w:p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区农林渔业局</Company>
  <Pages>1</Pages>
  <Words>238</Words>
  <Characters>269</Characters>
  <Lines>0</Lines>
  <Paragraphs>0</Paragraphs>
  <TotalTime>10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2022-02-10T07:28:00Z</dcterms:created>
  <dc:creator>Sa 瓜</dc:creator>
  <cp:lastModifiedBy>卢丽</cp:lastModifiedBy>
  <dcterms:modified xsi:type="dcterms:W3CDTF">2026-04-15T03:05:44Z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AD6AC2C66BA4474FA740E4D0B319EF3C_13</vt:lpwstr>
  </property>
  <property fmtid="{D5CDD505-2E9C-101B-9397-08002B2CF9AE}" pid="4" name="KSOTemplateDocerSaveRecord">
    <vt:lpwstr>eyJoZGlkIjoiOTg1NDNkYjJmNDFhODg0Mzg1Mjg5MThlNmQyODQ2ZTYiLCJ1c2VySWQiOiIyODQ2ODgzODgifQ==</vt:lpwstr>
  </property>
</Properties>
</file>