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方正小标宋简体" w:hAnsi="方正小标宋简体" w:eastAsia="方正小标宋简体" w:cs="方正小标宋简体"/>
          <w:b w:val="0"/>
          <w:bCs/>
          <w:lang w:val="en-US" w:eastAsia="zh-CN"/>
        </w:rPr>
      </w:pPr>
      <w:bookmarkStart w:id="0" w:name="_GoBack"/>
      <w:bookmarkEnd w:id="0"/>
      <w:r>
        <w:rPr>
          <w:rFonts w:hint="eastAsia" w:ascii="方正小标宋简体" w:hAnsi="方正小标宋简体" w:eastAsia="方正小标宋简体" w:cs="方正小标宋简体"/>
          <w:b w:val="0"/>
          <w:bCs/>
          <w:lang w:val="en-US" w:eastAsia="zh-CN"/>
        </w:rPr>
        <w:t>副总经理招聘公告</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成都市总工会都江堰疗养院为成都市总工会管理的正处级公益二类事业单位，始建于1986年，2020年被全总命名为“中华全国总工会劳动模范疗休养基地”，近年来，依托地理位置及优越资源，疗养院打造了“一院三址”特色模式，“一院”指成都市总工会都江堰疗养院，“三址”指成都市总工会都江堰疗养院总部和在成都市区内的两个分院——督府72号和草堂别屋。主要职责为承接各级工会组织的各级劳模、工匠、五一劳动奖章获得者等先进工作者及广大职工疗养、休养、健康管理等服务；承接疗休养配套服务；承接各类培训、研学、会议、展览、文体活动等服务。</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000000"/>
          <w:sz w:val="32"/>
          <w:szCs w:val="36"/>
          <w:highlight w:val="none"/>
          <w:lang w:val="en-US" w:eastAsia="zh-CN"/>
        </w:rPr>
        <w:t>成都众合天怡酒店管理有限公司作为成都市总工会都江堰疗养院全资企业，始终坚决贯彻落实疗养院各项工作部署，坚守以劳模精神服务劳模的初心，秉持匠心品质、专业高效、温馨细致的服务准则，专注承接全国各地劳模、工匠及一线职工疗休养、会议培训等服务，全力打造有温度、有品质的职工服务阵地。</w:t>
      </w:r>
      <w:r>
        <w:rPr>
          <w:rFonts w:hint="eastAsia" w:ascii="Times New Roman" w:hAnsi="Times New Roman" w:eastAsia="仿宋_GB2312" w:cs="Times New Roman"/>
          <w:color w:val="000000"/>
          <w:sz w:val="32"/>
          <w:szCs w:val="36"/>
          <w:highlight w:val="none"/>
          <w:lang w:val="en-US" w:eastAsia="zh-CN"/>
        </w:rPr>
        <w:br w:type="textWrapping"/>
      </w:r>
      <w:r>
        <w:rPr>
          <w:rFonts w:hint="eastAsia" w:ascii="Times New Roman" w:hAnsi="Times New Roman" w:eastAsia="仿宋_GB2312" w:cs="Times New Roman"/>
          <w:color w:val="000000"/>
          <w:sz w:val="32"/>
          <w:szCs w:val="36"/>
          <w:highlight w:val="none"/>
          <w:lang w:val="en-US" w:eastAsia="zh-CN"/>
        </w:rPr>
        <w:t>      根据工作需要，现面向社会广纳贤才，诚邀责任心强、服务热忱、职业素养优良、富有团队精神的您加入。现将招聘有关事项公告如下。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 xml:space="preserve"> </w:t>
      </w:r>
      <w:r>
        <w:rPr>
          <w:rFonts w:hint="eastAsia" w:ascii="黑体" w:hAnsi="黑体" w:eastAsia="黑体" w:cs="黑体"/>
          <w:b w:val="0"/>
          <w:bCs w:val="0"/>
          <w:color w:val="000000"/>
          <w:sz w:val="32"/>
          <w:szCs w:val="36"/>
          <w:highlight w:val="none"/>
          <w:lang w:val="en-US" w:eastAsia="zh-CN"/>
        </w:rPr>
        <w:t>一、招聘职位、基本条件及任职资格</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（一）招聘职位及数量</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成都众合天怡酒店管理有限公司副总经理1名</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（二）基本条件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1.具有良好的政治素质。坚决贯彻执行成都市总工会及成都市总工会都江堰疗养院的决议和决定。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2.具备的关键能力要求：现代企业管理能力、经营管理能力、协调沟通能力、市场开拓能力、团队建设能力及处理复杂问题和突发事件的能力，能够不断增强企业核心功能、提升企业核心竞争力。</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3.具有良好的职责素养和道德品行。遵纪守法、勤勉尽责、事业心和责任感强，廉洁从业、具有良好的作风形象和职业信誉。</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4.具有正常履行职责的身体素质及良好心理素质。</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5.法律法规规定的其他条件。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（三）任职资格</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1.具备5年以上五星级酒店或国企酒店的高管任职经验。</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2.具备酒店管理、企业管理、旅游管理、市场营销等相关专业知识或工作经历。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3.拥有多岗位尤其是客房、餐饮等关键职能部门管理履历，具备出色的团队领导力，具有良好的团队建设、人才培养、组织协调、沟通合作及跨部门协作能力，具有出色的统筹能力和决策能力，保障整体服务品质及业绩目标的达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4.熟悉和认同国有企业及事业单位管理体系和制度建设，具备一定的国企管理经验。</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5.原则上大学本科及以上文化程度，50岁以下。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6.特别优秀者以上条件可适当放宽。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（四）有下列情况之一者，不得参加应聘</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1.曾被追究刑事责任的。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2.涉嫌违法、违纪正在接受组织调查或被相关主管部门、行业协会作出处罚的。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3.在党纪处分影响期内或尚未解除政务处分的。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4.存在经营不善或失信行为的。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5.与原单位有竞业限制等约定的。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6.法律法规、党纪政纪和有关政策另有规定不能被聘任为国有企业工作人员的。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7.其他不宜报名情形的。</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二、招聘流程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宋体" w:hAnsi="宋体" w:cs="宋体"/>
          <w:sz w:val="24"/>
          <w:szCs w:val="24"/>
          <w:lang w:val="en-US" w:eastAsia="zh-CN"/>
        </w:rPr>
        <w:t xml:space="preserve">  </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color w:val="000000"/>
          <w:sz w:val="32"/>
          <w:szCs w:val="36"/>
          <w:highlight w:val="none"/>
          <w:lang w:val="en-US" w:eastAsia="zh-CN"/>
        </w:rPr>
        <w:t>（一）应聘报名</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1.报名时间：自公告发布之日起至2026年4月13日17:00截止，逾期不予受理。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2.报名方式：请报名人员填写《</w:t>
      </w:r>
      <w:r>
        <w:rPr>
          <w:rFonts w:hint="eastAsia" w:ascii="Times New Roman" w:hAnsi="Times New Roman" w:eastAsia="仿宋_GB2312" w:cs="Times New Roman"/>
          <w:b w:val="0"/>
          <w:bCs w:val="0"/>
          <w:snapToGrid w:val="0"/>
          <w:spacing w:val="0"/>
          <w:kern w:val="0"/>
          <w:sz w:val="32"/>
          <w:szCs w:val="32"/>
          <w:highlight w:val="none"/>
          <w:lang w:val="en-US" w:eastAsia="zh-CN"/>
        </w:rPr>
        <w:t>成都众合天怡酒店管理有限公司</w:t>
      </w:r>
      <w:r>
        <w:rPr>
          <w:rFonts w:hint="eastAsia" w:ascii="Times New Roman" w:hAnsi="Times New Roman" w:eastAsia="仿宋_GB2312" w:cs="Times New Roman"/>
          <w:color w:val="000000"/>
          <w:sz w:val="32"/>
          <w:szCs w:val="36"/>
          <w:highlight w:val="none"/>
          <w:lang w:val="en-US" w:eastAsia="zh-CN"/>
        </w:rPr>
        <w:t>公开招聘报名表》，将报名报及资格初审要求的相关材料（包括本人电子照片、学历学位证书、职称证书及各种职业资格证书〈扫描件〉等）发送至邮箱825394199@qq.com，邮件以“应聘职位+应聘人姓名”命名，以上所需资料均以附件形式发送。</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（二）资格审查。</w:t>
      </w:r>
      <w:r>
        <w:rPr>
          <w:rFonts w:hint="eastAsia" w:ascii="Times New Roman" w:hAnsi="Times New Roman" w:eastAsia="仿宋_GB2312" w:cs="Times New Roman"/>
          <w:color w:val="000000"/>
          <w:sz w:val="32"/>
          <w:szCs w:val="36"/>
          <w:highlight w:val="none"/>
          <w:lang w:val="en-US" w:eastAsia="zh-CN"/>
        </w:rPr>
        <w:t>成都众合天怡酒店管理有限公司公开招聘领导小组对报名人员进行资格审查，经综合研判后，确定进入初步综合考核面试人员。</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（三）综合考核。</w:t>
      </w:r>
      <w:r>
        <w:rPr>
          <w:rFonts w:hint="eastAsia" w:ascii="Times New Roman" w:hAnsi="Times New Roman" w:eastAsia="仿宋_GB2312" w:cs="Times New Roman"/>
          <w:color w:val="000000"/>
          <w:sz w:val="32"/>
          <w:szCs w:val="36"/>
          <w:highlight w:val="none"/>
          <w:lang w:val="en-US" w:eastAsia="zh-CN"/>
        </w:rPr>
        <w:t>综合考核由面试和实操组成，着重考察应聘人员的专业知识技能和综合能力。</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（四）确定复试对象。</w:t>
      </w:r>
      <w:r>
        <w:rPr>
          <w:rFonts w:hint="eastAsia" w:ascii="Times New Roman" w:hAnsi="Times New Roman" w:eastAsia="仿宋_GB2312" w:cs="Times New Roman"/>
          <w:color w:val="000000"/>
          <w:sz w:val="32"/>
          <w:szCs w:val="36"/>
          <w:highlight w:val="none"/>
          <w:lang w:val="en-US" w:eastAsia="zh-CN"/>
        </w:rPr>
        <w:t>按照应聘人员综合考核成绩排名，根据人岗相适原则，综合研判后确定复试对象。</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（五）考察。</w:t>
      </w:r>
      <w:r>
        <w:rPr>
          <w:rFonts w:hint="eastAsia" w:ascii="Times New Roman" w:hAnsi="Times New Roman" w:eastAsia="仿宋_GB2312" w:cs="Times New Roman"/>
          <w:color w:val="000000"/>
          <w:sz w:val="32"/>
          <w:szCs w:val="36"/>
          <w:highlight w:val="none"/>
          <w:lang w:val="en-US" w:eastAsia="zh-CN"/>
        </w:rPr>
        <w:t>由成都众合天怡酒店管理有限公司公开招聘领导小组实施考察。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（六）复试考核。</w:t>
      </w:r>
      <w:r>
        <w:rPr>
          <w:rFonts w:hint="eastAsia" w:ascii="Times New Roman" w:hAnsi="Times New Roman" w:eastAsia="仿宋_GB2312" w:cs="Times New Roman"/>
          <w:color w:val="000000"/>
          <w:sz w:val="32"/>
          <w:szCs w:val="36"/>
          <w:highlight w:val="none"/>
          <w:lang w:val="en-US" w:eastAsia="zh-CN"/>
        </w:rPr>
        <w:t>根据综合考核成绩排名及考察结果，确定复试人员，并由成都市总工会有关领导、成都市总工会都江堰疗养院负责人进行复试后，确定入选人员。</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（七）健康检查。</w:t>
      </w:r>
      <w:r>
        <w:rPr>
          <w:rFonts w:hint="eastAsia" w:ascii="Times New Roman" w:hAnsi="Times New Roman" w:eastAsia="仿宋_GB2312" w:cs="Times New Roman"/>
          <w:color w:val="000000"/>
          <w:sz w:val="32"/>
          <w:szCs w:val="36"/>
          <w:highlight w:val="none"/>
          <w:lang w:val="en-US" w:eastAsia="zh-CN"/>
        </w:rPr>
        <w:t>须提供三甲医院入职体检报告。</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（八）讨论决定拟任职人选。</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（九）任前公示。</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（十）依法依规办理入职（任职）手续。</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color w:val="000000"/>
          <w:sz w:val="32"/>
          <w:szCs w:val="36"/>
          <w:highlight w:val="none"/>
          <w:lang w:val="en-US" w:eastAsia="zh-CN"/>
        </w:rPr>
      </w:pPr>
      <w:r>
        <w:rPr>
          <w:rFonts w:hint="eastAsia" w:ascii="黑体" w:hAnsi="黑体" w:eastAsia="黑体" w:cs="黑体"/>
          <w:b w:val="0"/>
          <w:bCs w:val="0"/>
          <w:color w:val="000000"/>
          <w:sz w:val="32"/>
          <w:szCs w:val="36"/>
          <w:highlight w:val="none"/>
          <w:lang w:val="en-US" w:eastAsia="zh-CN"/>
        </w:rPr>
        <w:t>三、招聘须知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楷体_GB2312" w:hAnsi="楷体_GB2312" w:eastAsia="楷体_GB2312" w:cs="楷体_GB2312"/>
          <w:color w:val="000000"/>
          <w:sz w:val="32"/>
          <w:szCs w:val="36"/>
          <w:highlight w:val="none"/>
          <w:lang w:val="en-US" w:eastAsia="zh-CN"/>
        </w:rPr>
        <w:t>（一）</w:t>
      </w:r>
      <w:r>
        <w:rPr>
          <w:rFonts w:hint="eastAsia" w:ascii="Times New Roman" w:hAnsi="Times New Roman" w:eastAsia="仿宋_GB2312" w:cs="Times New Roman"/>
          <w:color w:val="000000"/>
          <w:sz w:val="32"/>
          <w:szCs w:val="36"/>
          <w:highlight w:val="none"/>
          <w:lang w:val="en-US" w:eastAsia="zh-CN"/>
        </w:rPr>
        <w:t>应聘者须对提交信息、资料的真实性负责资格审查贯穿选聘工作全过程，在任何阶段发现应聘者有不符合岗位要求情形的，立即取消选聘资格，责任由应聘者自负。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二）本次公开招聘涉及工作年限、任职年限等时间点的计算时间截至2026年3月1日。报名时，应聘者应按要求填写联系电话，并保持通讯畅通，有关信息将通过短信、电话方式通知。如因通信不畅或本人其他原因不能按时参加面试的，视为自动放弃。凡未进入下一环节的人员，均不再另行通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（三）为保证公开招聘工作顺利进行，应聘者不得托人说情、打招呼，一经发现，立即取消选聘资格。</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color w:val="000000"/>
          <w:sz w:val="32"/>
          <w:szCs w:val="36"/>
          <w:highlight w:val="none"/>
          <w:lang w:val="en-US" w:eastAsia="zh-CN"/>
        </w:rPr>
      </w:pPr>
      <w:r>
        <w:rPr>
          <w:rFonts w:hint="eastAsia" w:ascii="Times New Roman" w:hAnsi="Times New Roman" w:eastAsia="仿宋_GB2312" w:cs="Times New Roman"/>
          <w:color w:val="000000"/>
          <w:sz w:val="32"/>
          <w:szCs w:val="36"/>
          <w:highlight w:val="none"/>
          <w:lang w:val="en-US" w:eastAsia="zh-CN"/>
        </w:rPr>
        <w:t>（四）本次招聘未尽事宜由成都众合天怡酒店管理有限公司公开招聘领导小组负责解释。公告未尽事宜，请与成都众合天怡酒店管理有限公司联系。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snapToGrid w:val="0"/>
          <w:kern w:val="0"/>
          <w:sz w:val="32"/>
          <w:szCs w:val="32"/>
          <w:highlight w:val="none"/>
          <w:shd w:val="clear" w:color="auto" w:fill="auto"/>
          <w:lang w:val="en-US" w:eastAsia="zh-CN"/>
        </w:rPr>
      </w:pPr>
      <w:r>
        <w:rPr>
          <w:rFonts w:hint="eastAsia" w:ascii="Times New Roman" w:hAnsi="Times New Roman" w:eastAsia="仿宋_GB2312" w:cs="Times New Roman"/>
          <w:color w:val="000000"/>
          <w:sz w:val="32"/>
          <w:szCs w:val="36"/>
          <w:highlight w:val="none"/>
          <w:lang w:val="en-US" w:eastAsia="zh-CN"/>
        </w:rPr>
        <w:t>联系方式：杨</w:t>
      </w:r>
      <w:r>
        <w:rPr>
          <w:rFonts w:hint="eastAsia" w:ascii="Times New Roman" w:hAnsi="Times New Roman" w:eastAsia="仿宋_GB2312" w:cs="Times New Roman"/>
          <w:b w:val="0"/>
          <w:bCs w:val="0"/>
          <w:snapToGrid w:val="0"/>
          <w:kern w:val="0"/>
          <w:sz w:val="32"/>
          <w:szCs w:val="32"/>
          <w:highlight w:val="none"/>
          <w:shd w:val="clear" w:color="auto" w:fill="auto"/>
          <w:lang w:val="en-US" w:eastAsia="zh-CN"/>
        </w:rPr>
        <w:t>女士15882286482</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jc w:val="both"/>
        <w:textAlignment w:val="auto"/>
        <w:rPr>
          <w:rFonts w:hint="default" w:ascii="宋体" w:hAnsi="宋体" w:cs="宋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cs="宋体"/>
          <w:sz w:val="24"/>
          <w:szCs w:val="24"/>
          <w:lang w:val="en-US" w:eastAsia="zh-CN"/>
        </w:rPr>
      </w:pPr>
    </w:p>
    <w:p>
      <w:pPr>
        <w:pStyle w:val="4"/>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b w:val="0"/>
          <w:bCs w:val="0"/>
          <w:snapToGrid w:val="0"/>
          <w:kern w:val="0"/>
          <w:sz w:val="32"/>
          <w:szCs w:val="32"/>
          <w:highlight w:val="none"/>
          <w:shd w:val="clear" w:color="auto" w:fill="auto"/>
          <w:lang w:val="en-US" w:eastAsia="zh-CN" w:bidi="ar-SA"/>
        </w:rPr>
      </w:pPr>
      <w:r>
        <w:rPr>
          <w:rFonts w:hint="eastAsia" w:ascii="Times New Roman" w:hAnsi="Times New Roman" w:eastAsia="仿宋_GB2312" w:cs="Times New Roman"/>
          <w:b w:val="0"/>
          <w:bCs w:val="0"/>
          <w:snapToGrid w:val="0"/>
          <w:kern w:val="0"/>
          <w:sz w:val="32"/>
          <w:szCs w:val="32"/>
          <w:highlight w:val="none"/>
          <w:shd w:val="clear" w:color="auto" w:fill="auto"/>
          <w:lang w:val="en-US" w:eastAsia="zh-CN" w:bidi="ar-SA"/>
        </w:rPr>
        <w:t>附件：《成都众合天怡酒店管理有限公司公开招聘报名表》</w:t>
      </w:r>
    </w:p>
    <w:p>
      <w:pPr>
        <w:keepNext w:val="0"/>
        <w:keepLines w:val="0"/>
        <w:pageBreakBefore w:val="0"/>
        <w:numPr>
          <w:ilvl w:val="0"/>
          <w:numId w:val="0"/>
        </w:numPr>
        <w:kinsoku/>
        <w:wordWrap/>
        <w:overflowPunct/>
        <w:topLinePunct w:val="0"/>
        <w:autoSpaceDE/>
        <w:autoSpaceDN/>
        <w:bidi w:val="0"/>
        <w:adjustRightInd/>
        <w:snapToGrid/>
        <w:spacing w:line="570" w:lineRule="exact"/>
        <w:textAlignment w:val="auto"/>
        <w:rPr>
          <w:rFonts w:hint="default" w:ascii="宋体" w:hAnsi="宋体" w:cs="宋体"/>
          <w:sz w:val="24"/>
          <w:szCs w:val="24"/>
          <w:lang w:val="en-US" w:eastAsia="zh-CN"/>
        </w:rPr>
      </w:pPr>
    </w:p>
    <w:p>
      <w:pPr>
        <w:numPr>
          <w:ilvl w:val="0"/>
          <w:numId w:val="0"/>
        </w:numPr>
        <w:rPr>
          <w:rFonts w:hint="default" w:ascii="宋体" w:hAnsi="宋体" w:cs="宋体"/>
          <w:sz w:val="24"/>
          <w:szCs w:val="24"/>
          <w:lang w:val="en-US" w:eastAsia="zh-CN"/>
        </w:rPr>
      </w:pPr>
    </w:p>
    <w:p>
      <w:pPr>
        <w:numPr>
          <w:ilvl w:val="0"/>
          <w:numId w:val="0"/>
        </w:numPr>
        <w:rPr>
          <w:rFonts w:hint="default" w:ascii="宋体" w:hAnsi="宋体" w:cs="宋体"/>
          <w:sz w:val="24"/>
          <w:szCs w:val="24"/>
          <w:lang w:val="en-US" w:eastAsia="zh-CN"/>
        </w:rPr>
      </w:pPr>
    </w:p>
    <w:p>
      <w:pPr>
        <w:numPr>
          <w:ilvl w:val="0"/>
          <w:numId w:val="0"/>
        </w:numPr>
        <w:rPr>
          <w:rFonts w:hint="default" w:ascii="宋体" w:hAnsi="宋体" w:cs="宋体"/>
          <w:sz w:val="24"/>
          <w:szCs w:val="24"/>
          <w:lang w:val="en-US" w:eastAsia="zh-CN"/>
        </w:rPr>
      </w:pPr>
    </w:p>
    <w:p>
      <w:pPr>
        <w:numPr>
          <w:ilvl w:val="0"/>
          <w:numId w:val="0"/>
        </w:numPr>
        <w:rPr>
          <w:rFonts w:hint="default" w:ascii="宋体" w:hAnsi="宋体" w:cs="宋体"/>
          <w:sz w:val="24"/>
          <w:szCs w:val="24"/>
          <w:lang w:val="en-US" w:eastAsia="zh-CN"/>
        </w:rPr>
      </w:pPr>
    </w:p>
    <w:p>
      <w:pPr>
        <w:jc w:val="center"/>
        <w:rPr>
          <w:rFonts w:hint="eastAsia"/>
          <w:b/>
          <w:bCs/>
          <w:color w:val="000000" w:themeColor="text1"/>
          <w:sz w:val="48"/>
          <w:szCs w:val="48"/>
          <w:lang w:val="en-US" w:eastAsia="zh-CN"/>
          <w14:textFill>
            <w14:solidFill>
              <w14:schemeClr w14:val="tx1"/>
            </w14:solidFill>
          </w14:textFill>
        </w:rPr>
      </w:pPr>
      <w:r>
        <w:rPr>
          <w:rFonts w:hint="eastAsia"/>
          <w:b/>
          <w:bCs/>
          <w:color w:val="000000" w:themeColor="text1"/>
          <w:sz w:val="48"/>
          <w:szCs w:val="48"/>
          <w:lang w:val="en-US" w:eastAsia="zh-CN"/>
          <w14:textFill>
            <w14:solidFill>
              <w14:schemeClr w14:val="tx1"/>
            </w14:solidFill>
          </w14:textFill>
        </w:rPr>
        <w:t xml:space="preserve">成都众合天怡酒店管理有限公司  </w:t>
      </w:r>
    </w:p>
    <w:p>
      <w:pPr>
        <w:jc w:val="center"/>
        <w:rPr>
          <w:rFonts w:ascii="Times New Roman" w:hAnsi="Times New Roman" w:eastAsia="方正小标宋简体" w:cs="Times New Roman"/>
          <w:b w:val="0"/>
          <w:bCs w:val="0"/>
          <w:color w:val="000000" w:themeColor="text1"/>
          <w:kern w:val="0"/>
          <w:sz w:val="42"/>
          <w:szCs w:val="42"/>
          <w14:textFill>
            <w14:solidFill>
              <w14:schemeClr w14:val="tx1"/>
            </w14:solidFill>
          </w14:textFill>
        </w:rPr>
      </w:pPr>
      <w:r>
        <w:rPr>
          <w:rFonts w:hint="eastAsia"/>
          <w:b/>
          <w:bCs/>
          <w:color w:val="000000" w:themeColor="text1"/>
          <w:sz w:val="48"/>
          <w:szCs w:val="48"/>
          <w:lang w:val="en-US" w:eastAsia="zh-CN"/>
          <w14:textFill>
            <w14:solidFill>
              <w14:schemeClr w14:val="tx1"/>
            </w14:solidFill>
          </w14:textFill>
        </w:rPr>
        <w:t>公开招聘报名表</w:t>
      </w:r>
      <w:r>
        <w:rPr>
          <w:rFonts w:ascii="Times New Roman" w:hAnsi="Times New Roman" w:eastAsia="方正小标宋简体" w:cs="Times New Roman"/>
          <w:b w:val="0"/>
          <w:bCs w:val="0"/>
          <w:color w:val="000000" w:themeColor="text1"/>
          <w:kern w:val="0"/>
          <w:sz w:val="42"/>
          <w:szCs w:val="42"/>
          <w14:textFill>
            <w14:solidFill>
              <w14:schemeClr w14:val="tx1"/>
            </w14:solidFill>
          </w14:textFill>
        </w:rPr>
        <w:t> </w:t>
      </w: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应聘</w:t>
      </w:r>
      <w:r>
        <w:rPr>
          <w:rFonts w:hint="eastAsia" w:ascii="Times New Roman" w:hAnsi="Times New Roman"/>
          <w:b/>
          <w:bCs/>
          <w:color w:val="auto"/>
          <w:sz w:val="24"/>
          <w:szCs w:val="24"/>
          <w:highlight w:val="none"/>
          <w:lang w:val="en-US" w:eastAsia="zh-CN"/>
        </w:rPr>
        <w:t>岗位</w:t>
      </w:r>
      <w:r>
        <w:rPr>
          <w:rFonts w:hint="eastAsia" w:ascii="Times New Roman" w:hAnsi="Times New Roman" w:eastAsiaTheme="minorEastAsia"/>
          <w:b/>
          <w:bCs/>
          <w:color w:val="auto"/>
          <w:sz w:val="21"/>
          <w:szCs w:val="21"/>
          <w:highlight w:val="none"/>
          <w:lang w:eastAsia="zh-CN"/>
        </w:rPr>
        <w:t>：</w:t>
      </w:r>
      <w:r>
        <w:rPr>
          <w:rFonts w:hint="eastAsia" w:ascii="Times New Roman" w:hAnsi="Times New Roman" w:eastAsiaTheme="minorEastAsia"/>
          <w:b/>
          <w:bCs/>
          <w:color w:val="auto"/>
          <w:sz w:val="21"/>
          <w:szCs w:val="21"/>
          <w:highlight w:val="none"/>
          <w:lang w:val="en-US" w:eastAsia="zh-CN"/>
        </w:rPr>
        <w:t xml:space="preserve">                               </w:t>
      </w:r>
      <w:r>
        <w:rPr>
          <w:rFonts w:hint="eastAsia" w:ascii="Times New Roman" w:hAnsi="Times New Roman"/>
          <w:b/>
          <w:bCs/>
          <w:color w:val="auto"/>
          <w:sz w:val="24"/>
          <w:szCs w:val="24"/>
          <w:highlight w:val="none"/>
        </w:rPr>
        <w:t>填表日期：</w:t>
      </w:r>
      <w:r>
        <w:rPr>
          <w:rFonts w:hint="eastAsia" w:ascii="Times New Roman" w:hAnsi="Times New Roman"/>
          <w:b/>
          <w:bCs/>
          <w:color w:val="auto"/>
          <w:sz w:val="24"/>
          <w:szCs w:val="24"/>
          <w:highlight w:val="none"/>
          <w:lang w:val="en-US" w:eastAsia="zh-CN"/>
        </w:rPr>
        <w:t xml:space="preserve">     </w:t>
      </w:r>
      <w:r>
        <w:rPr>
          <w:rFonts w:hint="eastAsia" w:ascii="Times New Roman" w:hAnsi="Times New Roman"/>
          <w:b/>
          <w:bCs/>
          <w:color w:val="auto"/>
          <w:sz w:val="24"/>
          <w:szCs w:val="24"/>
          <w:highlight w:val="none"/>
        </w:rPr>
        <w:t>年</w:t>
      </w:r>
      <w:r>
        <w:rPr>
          <w:rFonts w:hint="eastAsia" w:ascii="Times New Roman" w:hAnsi="Times New Roman"/>
          <w:b/>
          <w:bCs/>
          <w:color w:val="auto"/>
          <w:sz w:val="24"/>
          <w:szCs w:val="24"/>
          <w:highlight w:val="none"/>
          <w:lang w:val="en-US" w:eastAsia="zh-CN"/>
        </w:rPr>
        <w:t xml:space="preserve">     </w:t>
      </w:r>
      <w:r>
        <w:rPr>
          <w:rFonts w:hint="eastAsia" w:ascii="Times New Roman" w:hAnsi="Times New Roman"/>
          <w:b/>
          <w:bCs/>
          <w:color w:val="auto"/>
          <w:sz w:val="24"/>
          <w:szCs w:val="24"/>
          <w:highlight w:val="none"/>
        </w:rPr>
        <w:t>月</w:t>
      </w:r>
      <w:r>
        <w:rPr>
          <w:rFonts w:hint="eastAsia" w:ascii="Times New Roman" w:hAnsi="Times New Roman"/>
          <w:b/>
          <w:bCs/>
          <w:color w:val="auto"/>
          <w:sz w:val="24"/>
          <w:szCs w:val="24"/>
          <w:highlight w:val="none"/>
          <w:lang w:val="en-US" w:eastAsia="zh-CN"/>
        </w:rPr>
        <w:t xml:space="preserve">     </w:t>
      </w:r>
      <w:r>
        <w:rPr>
          <w:rFonts w:hint="eastAsia" w:ascii="Times New Roman" w:hAnsi="Times New Roman"/>
          <w:b/>
          <w:bCs/>
          <w:color w:val="auto"/>
          <w:sz w:val="24"/>
          <w:szCs w:val="24"/>
          <w:highlight w:val="none"/>
        </w:rPr>
        <w:t>日</w:t>
      </w:r>
    </w:p>
    <w:tbl>
      <w:tblPr>
        <w:tblStyle w:val="6"/>
        <w:tblpPr w:leftFromText="180" w:rightFromText="180" w:vertAnchor="text" w:horzAnchor="page" w:tblpXSpec="center" w:tblpY="148"/>
        <w:tblOverlap w:val="never"/>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3"/>
        <w:gridCol w:w="1255"/>
        <w:gridCol w:w="1333"/>
        <w:gridCol w:w="1237"/>
        <w:gridCol w:w="930"/>
        <w:gridCol w:w="377"/>
        <w:gridCol w:w="778"/>
        <w:gridCol w:w="1185"/>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7"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姓名</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年龄</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color w:val="auto"/>
                <w:sz w:val="21"/>
                <w:szCs w:val="21"/>
                <w:highlight w:val="none"/>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出生年月</w:t>
            </w:r>
          </w:p>
        </w:tc>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color w:val="auto"/>
                <w:sz w:val="21"/>
                <w:szCs w:val="21"/>
                <w:highlight w:val="none"/>
              </w:rPr>
            </w:pPr>
          </w:p>
        </w:tc>
        <w:tc>
          <w:tcPr>
            <w:tcW w:w="1742" w:type="dxa"/>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2"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性别</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籍贯</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color w:val="auto"/>
                <w:sz w:val="21"/>
                <w:szCs w:val="21"/>
                <w:highlight w:val="none"/>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民族</w:t>
            </w:r>
          </w:p>
        </w:tc>
        <w:tc>
          <w:tcPr>
            <w:tcW w:w="19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color w:val="auto"/>
                <w:sz w:val="21"/>
                <w:szCs w:val="21"/>
                <w:highlight w:val="none"/>
              </w:rPr>
            </w:pPr>
          </w:p>
        </w:tc>
        <w:tc>
          <w:tcPr>
            <w:tcW w:w="1742"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6"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政治面貌</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rPr>
            </w:pPr>
            <w:r>
              <w:rPr>
                <w:rFonts w:hint="eastAsia" w:ascii="Times New Roman" w:hAnsi="Times New Roman" w:eastAsiaTheme="minorEastAsia"/>
                <w:b/>
                <w:bCs/>
                <w:color w:val="auto"/>
                <w:sz w:val="21"/>
                <w:szCs w:val="21"/>
                <w:highlight w:val="none"/>
                <w:lang w:val="en-US" w:eastAsia="zh-CN"/>
              </w:rPr>
              <w:t>入党时间</w:t>
            </w:r>
          </w:p>
        </w:tc>
        <w:tc>
          <w:tcPr>
            <w:tcW w:w="123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07"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身高</w:t>
            </w:r>
          </w:p>
        </w:tc>
        <w:tc>
          <w:tcPr>
            <w:tcW w:w="1963"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2"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学历学位</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0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职称或职业资格证书</w:t>
            </w:r>
          </w:p>
        </w:tc>
        <w:tc>
          <w:tcPr>
            <w:tcW w:w="292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2"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毕业院校及专业</w:t>
            </w: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联系电话</w:t>
            </w:r>
          </w:p>
        </w:tc>
        <w:tc>
          <w:tcPr>
            <w:tcW w:w="20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电子邮箱</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身份证号</w:t>
            </w: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婚姻状况</w:t>
            </w:r>
          </w:p>
        </w:tc>
        <w:tc>
          <w:tcPr>
            <w:tcW w:w="20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身体状况</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户口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所在地</w:t>
            </w:r>
          </w:p>
        </w:tc>
        <w:tc>
          <w:tcPr>
            <w:tcW w:w="88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现详细住址</w:t>
            </w:r>
          </w:p>
        </w:tc>
        <w:tc>
          <w:tcPr>
            <w:tcW w:w="591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1" w:firstLineChars="100"/>
              <w:jc w:val="center"/>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b/>
                <w:bCs/>
                <w:color w:val="auto"/>
                <w:sz w:val="21"/>
                <w:szCs w:val="21"/>
                <w:highlight w:val="none"/>
              </w:rPr>
              <w:t>邮编</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atLeast"/>
          <w:jc w:val="center"/>
        </w:trPr>
        <w:tc>
          <w:tcPr>
            <w:tcW w:w="11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与原单位关系</w:t>
            </w:r>
          </w:p>
        </w:tc>
        <w:tc>
          <w:tcPr>
            <w:tcW w:w="88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color w:val="auto"/>
                <w:sz w:val="21"/>
                <w:szCs w:val="21"/>
                <w:highlight w:val="none"/>
              </w:rPr>
              <w:sym w:font="Wingdings 2" w:char="00A3"/>
            </w:r>
            <w:r>
              <w:rPr>
                <w:rFonts w:hint="eastAsia" w:ascii="Times New Roman" w:hAnsi="Times New Roman" w:eastAsiaTheme="minorEastAsia"/>
                <w:color w:val="auto"/>
                <w:sz w:val="21"/>
                <w:szCs w:val="21"/>
                <w:highlight w:val="none"/>
              </w:rPr>
              <w:t>已解除劳动关系</w:t>
            </w:r>
            <w:r>
              <w:rPr>
                <w:rFonts w:hint="eastAsia" w:ascii="Times New Roman" w:hAnsi="Times New Roman" w:eastAsiaTheme="minorEastAsia"/>
                <w:color w:val="auto"/>
                <w:sz w:val="21"/>
                <w:szCs w:val="21"/>
                <w:highlight w:val="none"/>
                <w:lang w:val="en-US" w:eastAsia="zh-CN"/>
              </w:rPr>
              <w:t xml:space="preserve">  </w:t>
            </w:r>
            <w:r>
              <w:rPr>
                <w:rFonts w:hint="eastAsia" w:ascii="Times New Roman" w:hAnsi="Times New Roman" w:eastAsiaTheme="minorEastAsia"/>
                <w:color w:val="auto"/>
                <w:sz w:val="21"/>
                <w:szCs w:val="21"/>
                <w:highlight w:val="none"/>
              </w:rPr>
              <w:t>□在职</w:t>
            </w:r>
            <w:r>
              <w:rPr>
                <w:rFonts w:hint="eastAsia" w:ascii="Times New Roman" w:hAnsi="Times New Roman" w:eastAsiaTheme="minorEastAsia"/>
                <w:color w:val="auto"/>
                <w:sz w:val="21"/>
                <w:szCs w:val="21"/>
                <w:highlight w:val="none"/>
                <w:lang w:val="en-US" w:eastAsia="zh-CN"/>
              </w:rPr>
              <w:t xml:space="preserve">  </w:t>
            </w:r>
            <w:r>
              <w:rPr>
                <w:rFonts w:hint="eastAsia" w:ascii="Times New Roman" w:hAnsi="Times New Roman" w:eastAsiaTheme="minorEastAsia"/>
                <w:color w:val="auto"/>
                <w:sz w:val="21"/>
                <w:szCs w:val="21"/>
                <w:highlight w:val="none"/>
              </w:rPr>
              <w:t>□退休</w:t>
            </w:r>
            <w:r>
              <w:rPr>
                <w:rFonts w:hint="eastAsia" w:ascii="Times New Roman" w:hAnsi="Times New Roman" w:eastAsiaTheme="minorEastAsia"/>
                <w:color w:val="auto"/>
                <w:sz w:val="21"/>
                <w:szCs w:val="21"/>
                <w:highlight w:val="none"/>
                <w:lang w:val="en-US" w:eastAsia="zh-CN"/>
              </w:rPr>
              <w:t xml:space="preserve">    </w:t>
            </w:r>
            <w:r>
              <w:rPr>
                <w:rFonts w:hint="eastAsia" w:ascii="Times New Roman" w:hAnsi="Times New Roman" w:eastAsiaTheme="minorEastAsia"/>
                <w:color w:val="auto"/>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1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教育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背景</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教育类型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lang w:eastAsia="zh-CN"/>
              </w:rPr>
              <w:t>（</w:t>
            </w:r>
            <w:r>
              <w:rPr>
                <w:rFonts w:hint="eastAsia" w:ascii="Times New Roman" w:hAnsi="Times New Roman" w:eastAsiaTheme="minorEastAsia"/>
                <w:b/>
                <w:bCs/>
                <w:color w:val="auto"/>
                <w:sz w:val="21"/>
                <w:szCs w:val="21"/>
                <w:highlight w:val="none"/>
              </w:rPr>
              <w:t>非/全日制</w:t>
            </w:r>
            <w:r>
              <w:rPr>
                <w:rFonts w:hint="eastAsia" w:ascii="Times New Roman" w:hAnsi="Times New Roman" w:eastAsiaTheme="minorEastAsia"/>
                <w:b/>
                <w:bCs/>
                <w:color w:val="auto"/>
                <w:sz w:val="21"/>
                <w:szCs w:val="21"/>
                <w:highlight w:val="none"/>
                <w:lang w:eastAsia="zh-CN"/>
              </w:rPr>
              <w:t>）</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由年/月至年/月</w:t>
            </w:r>
          </w:p>
        </w:tc>
        <w:tc>
          <w:tcPr>
            <w:tcW w:w="450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学校名称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专业</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lang w:val="en-US" w:eastAsia="zh-CN"/>
              </w:rPr>
              <w:t>最高</w:t>
            </w:r>
            <w:r>
              <w:rPr>
                <w:rFonts w:hint="eastAsia" w:ascii="Times New Roman" w:hAnsi="Times New Roman" w:eastAsiaTheme="minorEastAsia"/>
                <w:b/>
                <w:bCs/>
                <w:color w:val="auto"/>
                <w:sz w:val="21"/>
                <w:szCs w:val="21"/>
                <w:highlight w:val="none"/>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6" w:hRule="atLeast"/>
          <w:jc w:val="center"/>
        </w:trPr>
        <w:tc>
          <w:tcPr>
            <w:tcW w:w="11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450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0" w:hRule="atLeast"/>
          <w:jc w:val="center"/>
        </w:trPr>
        <w:tc>
          <w:tcPr>
            <w:tcW w:w="11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450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1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b/>
                <w:bCs/>
                <w:color w:val="auto"/>
                <w:sz w:val="21"/>
                <w:szCs w:val="21"/>
                <w:highlight w:val="none"/>
              </w:rPr>
              <w:t>经历</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由年/月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至年/月</w:t>
            </w:r>
          </w:p>
        </w:tc>
        <w:tc>
          <w:tcPr>
            <w:tcW w:w="2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rPr>
              <w:t>所在工作单位、部门</w:t>
            </w:r>
            <w:r>
              <w:rPr>
                <w:rFonts w:hint="eastAsia" w:ascii="Times New Roman" w:hAnsi="Times New Roman" w:eastAsia="宋体" w:cs="宋体"/>
                <w:b/>
                <w:bCs/>
                <w:color w:val="auto"/>
                <w:sz w:val="21"/>
                <w:szCs w:val="21"/>
                <w:highlight w:val="none"/>
                <w:lang w:eastAsia="zh-CN"/>
              </w:rPr>
              <w:t>、</w:t>
            </w:r>
            <w:r>
              <w:rPr>
                <w:rFonts w:hint="eastAsia" w:ascii="Times New Roman" w:hAnsi="Times New Roman" w:eastAsia="宋体" w:cs="宋体"/>
                <w:b/>
                <w:bCs/>
                <w:color w:val="auto"/>
                <w:sz w:val="21"/>
                <w:szCs w:val="21"/>
                <w:highlight w:val="none"/>
                <w:lang w:val="en-US" w:eastAsia="zh-CN"/>
              </w:rPr>
              <w:t>岗位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宋体" w:cs="宋体"/>
                <w:b w:val="0"/>
                <w:bCs w:val="0"/>
                <w:color w:val="auto"/>
                <w:sz w:val="21"/>
                <w:szCs w:val="21"/>
                <w:highlight w:val="none"/>
              </w:rPr>
              <w:t>（从最近的工作经历开始填写、明确主要工作职责及工作业绩）</w:t>
            </w: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年薪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lang w:eastAsia="zh-CN"/>
              </w:rPr>
              <w:t>（</w:t>
            </w:r>
            <w:r>
              <w:rPr>
                <w:rFonts w:hint="eastAsia" w:ascii="Times New Roman" w:hAnsi="Times New Roman" w:eastAsiaTheme="minorEastAsia"/>
                <w:b/>
                <w:bCs/>
                <w:color w:val="auto"/>
                <w:sz w:val="21"/>
                <w:szCs w:val="21"/>
                <w:highlight w:val="none"/>
              </w:rPr>
              <w:t>万元</w:t>
            </w:r>
            <w:r>
              <w:rPr>
                <w:rFonts w:hint="eastAsia" w:ascii="Times New Roman" w:hAnsi="Times New Roman" w:eastAsiaTheme="minorEastAsia"/>
                <w:b/>
                <w:bCs/>
                <w:color w:val="auto"/>
                <w:sz w:val="21"/>
                <w:szCs w:val="21"/>
                <w:highlight w:val="none"/>
                <w:lang w:eastAsia="zh-CN"/>
              </w:rPr>
              <w:t>）</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证明人关系</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1" w:firstLineChars="10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姓名</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1"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257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color w:val="auto"/>
                <w:sz w:val="21"/>
                <w:szCs w:val="21"/>
                <w:highlight w:val="none"/>
              </w:rPr>
              <w:t>直接上级</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83"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257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color w:val="auto"/>
                <w:sz w:val="21"/>
                <w:szCs w:val="21"/>
                <w:highlight w:val="none"/>
              </w:rPr>
              <w:t>直接上级</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default" w:ascii="Times New Roman" w:hAnsi="Times New Roman" w:eastAsiaTheme="minorEastAsia"/>
                <w:color w:val="auto"/>
                <w:sz w:val="21"/>
                <w:szCs w:val="21"/>
                <w:highlight w:val="none"/>
              </w:rPr>
            </w:pPr>
          </w:p>
        </w:tc>
        <w:tc>
          <w:tcPr>
            <w:tcW w:w="257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default" w:ascii="Times New Roman" w:hAnsi="Times New Roman" w:eastAsiaTheme="minorEastAsia"/>
                <w:color w:val="auto"/>
                <w:sz w:val="21"/>
                <w:szCs w:val="21"/>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Theme="minorEastAsia"/>
                <w:color w:val="auto"/>
                <w:sz w:val="21"/>
                <w:szCs w:val="21"/>
                <w:highlight w:val="none"/>
              </w:rPr>
            </w:pPr>
            <w:r>
              <w:rPr>
                <w:rFonts w:hint="eastAsia" w:ascii="Times New Roman" w:hAnsi="Times New Roman" w:eastAsiaTheme="minorEastAsia"/>
                <w:color w:val="auto"/>
                <w:sz w:val="21"/>
                <w:szCs w:val="21"/>
                <w:highlight w:val="none"/>
              </w:rPr>
              <w:t>直接上级</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257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color w:val="auto"/>
                <w:sz w:val="21"/>
                <w:szCs w:val="21"/>
                <w:highlight w:val="none"/>
              </w:rPr>
              <w:t>直接上级</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4"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257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r>
              <w:rPr>
                <w:rFonts w:hint="eastAsia" w:ascii="Times New Roman" w:hAnsi="Times New Roman" w:eastAsiaTheme="minorEastAsia"/>
                <w:color w:val="auto"/>
                <w:sz w:val="21"/>
                <w:szCs w:val="21"/>
                <w:highlight w:val="none"/>
              </w:rPr>
              <w:t>直接上级</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家庭成员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信息</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关系</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姓名</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lang w:eastAsia="zh-CN"/>
              </w:rPr>
            </w:pPr>
            <w:r>
              <w:rPr>
                <w:rFonts w:hint="eastAsia" w:ascii="Times New Roman" w:hAnsi="Times New Roman"/>
                <w:b/>
                <w:bCs/>
                <w:color w:val="auto"/>
                <w:sz w:val="21"/>
                <w:szCs w:val="21"/>
                <w:highlight w:val="none"/>
                <w:lang w:val="en-US" w:eastAsia="zh-CN"/>
              </w:rPr>
              <w:t>年龄</w:t>
            </w: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政治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面貌</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rPr>
              <w:t>工作单位</w:t>
            </w:r>
            <w:r>
              <w:rPr>
                <w:rFonts w:hint="eastAsia" w:ascii="Times New Roman" w:hAnsi="Times New Roman" w:eastAsiaTheme="minorEastAsia"/>
                <w:b/>
                <w:bCs/>
                <w:color w:val="auto"/>
                <w:sz w:val="21"/>
                <w:szCs w:val="21"/>
                <w:highlight w:val="none"/>
                <w:lang w:val="en-US" w:eastAsia="zh-CN"/>
              </w:rPr>
              <w:t>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职务</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5"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11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职业资格</w:t>
            </w: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名称、级别</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取得时间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（年月日）</w:t>
            </w:r>
          </w:p>
        </w:tc>
        <w:tc>
          <w:tcPr>
            <w:tcW w:w="32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名称、级别</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取得时间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32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0"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32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1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奖惩记录</w:t>
            </w: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奖励或处罚内容</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奖惩单位</w:t>
            </w:r>
          </w:p>
        </w:tc>
        <w:tc>
          <w:tcPr>
            <w:tcW w:w="32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奖惩时间（年月日）</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32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117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5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32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rPr>
            </w:pPr>
            <w:r>
              <w:rPr>
                <w:rFonts w:hint="eastAsia" w:ascii="Times New Roman" w:hAnsi="Times New Roman" w:eastAsiaTheme="minorEastAsia"/>
                <w:b/>
                <w:bCs/>
                <w:color w:val="auto"/>
                <w:sz w:val="21"/>
                <w:szCs w:val="21"/>
                <w:highlight w:val="none"/>
              </w:rPr>
              <w:t>专长与爱好</w:t>
            </w:r>
          </w:p>
        </w:tc>
        <w:tc>
          <w:tcPr>
            <w:tcW w:w="88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期望薪资（税前）</w:t>
            </w:r>
          </w:p>
        </w:tc>
        <w:tc>
          <w:tcPr>
            <w:tcW w:w="47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rPr>
            </w:pP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b/>
                <w:bCs/>
                <w:color w:val="auto"/>
                <w:sz w:val="21"/>
                <w:szCs w:val="21"/>
                <w:highlight w:val="none"/>
                <w:lang w:val="en-US" w:eastAsia="zh-CN"/>
              </w:rPr>
              <w:t>最快到岗时间</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1001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rPr>
                <w:rFonts w:hint="default" w:ascii="Times New Roman" w:hAnsi="Times New Roman" w:eastAsiaTheme="minorEastAsia"/>
                <w:color w:val="auto"/>
                <w:sz w:val="21"/>
                <w:szCs w:val="21"/>
                <w:highlight w:val="none"/>
              </w:rPr>
            </w:pPr>
            <w:r>
              <w:rPr>
                <w:rFonts w:hint="eastAsia" w:eastAsiaTheme="minorEastAsia"/>
                <w:color w:val="auto"/>
                <w:sz w:val="21"/>
                <w:szCs w:val="21"/>
                <w:highlight w:val="none"/>
                <w:lang w:eastAsia="zh-CN"/>
              </w:rPr>
              <w:t>1.</w:t>
            </w:r>
            <w:r>
              <w:rPr>
                <w:rFonts w:hint="eastAsia" w:ascii="Times New Roman" w:hAnsi="Times New Roman" w:eastAsiaTheme="minorEastAsia"/>
                <w:color w:val="auto"/>
                <w:sz w:val="21"/>
                <w:szCs w:val="21"/>
                <w:highlight w:val="none"/>
              </w:rPr>
              <w:t>本人申明在此表中所填写的一切信息均真实有效，可作为本人签订劳动合同的组成部分，如有虚构或欺诈者，视为严重违反用人单位的规章制度，自愿接受公司处分。</w:t>
            </w: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rPr>
                <w:rFonts w:hint="eastAsia" w:ascii="Times New Roman" w:hAnsi="Times New Roman" w:eastAsiaTheme="minorEastAsia"/>
                <w:color w:val="auto"/>
                <w:sz w:val="21"/>
                <w:szCs w:val="21"/>
                <w:highlight w:val="none"/>
              </w:rPr>
            </w:pPr>
            <w:r>
              <w:rPr>
                <w:rFonts w:hint="eastAsia" w:eastAsiaTheme="minorEastAsia"/>
                <w:color w:val="auto"/>
                <w:sz w:val="21"/>
                <w:szCs w:val="21"/>
                <w:highlight w:val="none"/>
                <w:lang w:eastAsia="zh-CN"/>
              </w:rPr>
              <w:t>2.</w:t>
            </w:r>
            <w:r>
              <w:rPr>
                <w:rFonts w:hint="eastAsia" w:ascii="Times New Roman" w:hAnsi="Times New Roman" w:eastAsiaTheme="minorEastAsia"/>
                <w:color w:val="auto"/>
                <w:sz w:val="21"/>
                <w:szCs w:val="21"/>
                <w:highlight w:val="none"/>
              </w:rPr>
              <w:t>本人保证未被追究过刑事责任，无犯罪记录。</w:t>
            </w:r>
          </w:p>
          <w:p>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rPr>
                <w:rFonts w:hint="default" w:ascii="Times New Roman" w:hAnsi="Times New Roman" w:eastAsiaTheme="minorEastAsia"/>
                <w:color w:val="auto"/>
                <w:sz w:val="21"/>
                <w:szCs w:val="21"/>
                <w:highlight w:val="none"/>
              </w:rPr>
            </w:pPr>
            <w:r>
              <w:rPr>
                <w:rFonts w:hint="eastAsia" w:eastAsiaTheme="minorEastAsia"/>
                <w:color w:val="auto"/>
                <w:sz w:val="21"/>
                <w:szCs w:val="21"/>
                <w:highlight w:val="none"/>
                <w:lang w:val="en-US" w:eastAsia="zh-CN"/>
              </w:rPr>
              <w:t>3.</w:t>
            </w:r>
            <w:r>
              <w:rPr>
                <w:rFonts w:hint="eastAsia"/>
                <w:color w:val="auto"/>
                <w:sz w:val="21"/>
                <w:szCs w:val="21"/>
                <w:highlight w:val="none"/>
                <w:lang w:val="en-US" w:eastAsia="zh-CN"/>
              </w:rPr>
              <w:t>本人</w:t>
            </w:r>
            <w:r>
              <w:rPr>
                <w:rFonts w:hint="eastAsia" w:ascii="Times New Roman" w:hAnsi="Times New Roman" w:eastAsia="宋体" w:cs="宋体"/>
                <w:b w:val="0"/>
                <w:bCs w:val="0"/>
                <w:color w:val="000000" w:themeColor="text1"/>
                <w:kern w:val="0"/>
                <w:sz w:val="21"/>
                <w:szCs w:val="21"/>
                <w14:textFill>
                  <w14:solidFill>
                    <w14:schemeClr w14:val="tx1"/>
                  </w14:solidFill>
                </w14:textFill>
              </w:rPr>
              <w:t>授予成都众合天怡酒店管理有限公司进行调查有关本人资料的权利。</w:t>
            </w:r>
          </w:p>
          <w:p>
            <w:pPr>
              <w:keepNext w:val="0"/>
              <w:keepLines w:val="0"/>
              <w:pageBreakBefore w:val="0"/>
              <w:widowControl w:val="0"/>
              <w:suppressLineNumbers w:val="0"/>
              <w:tabs>
                <w:tab w:val="left" w:pos="1268"/>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Times New Roman" w:hAnsi="Times New Roman" w:eastAsiaTheme="minorEastAsia"/>
                <w:b/>
                <w:bCs/>
                <w:color w:val="auto"/>
                <w:sz w:val="21"/>
                <w:szCs w:val="21"/>
                <w:highlight w:val="none"/>
              </w:rPr>
            </w:pPr>
          </w:p>
          <w:p>
            <w:pPr>
              <w:keepNext w:val="0"/>
              <w:keepLines w:val="0"/>
              <w:pageBreakBefore w:val="0"/>
              <w:widowControl w:val="0"/>
              <w:suppressLineNumbers w:val="0"/>
              <w:tabs>
                <w:tab w:val="left" w:pos="1268"/>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Times New Roman" w:hAnsi="Times New Roman" w:eastAsiaTheme="minorEastAsia"/>
                <w:color w:val="auto"/>
                <w:sz w:val="21"/>
                <w:szCs w:val="21"/>
                <w:highlight w:val="none"/>
                <w:lang w:eastAsia="zh-CN"/>
              </w:rPr>
            </w:pPr>
            <w:r>
              <w:rPr>
                <w:rFonts w:hint="eastAsia" w:ascii="Times New Roman" w:hAnsi="Times New Roman" w:eastAsiaTheme="minorEastAsia"/>
                <w:b/>
                <w:bCs/>
                <w:color w:val="auto"/>
                <w:sz w:val="21"/>
                <w:szCs w:val="21"/>
                <w:highlight w:val="none"/>
              </w:rPr>
              <w:t>本人签字</w:t>
            </w:r>
            <w:r>
              <w:rPr>
                <w:rFonts w:hint="eastAsia" w:ascii="Times New Roman" w:hAnsi="Times New Roman" w:eastAsiaTheme="minorEastAsia"/>
                <w:b/>
                <w:bCs/>
                <w:color w:val="auto"/>
                <w:sz w:val="21"/>
                <w:szCs w:val="21"/>
                <w:highlight w:val="none"/>
                <w:lang w:eastAsia="zh-CN"/>
              </w:rPr>
              <w:t>：</w:t>
            </w:r>
          </w:p>
        </w:tc>
      </w:tr>
    </w:tbl>
    <w:p>
      <w:pPr>
        <w:widowControl/>
        <w:snapToGrid/>
        <w:spacing w:line="320" w:lineRule="exact"/>
        <w:jc w:val="both"/>
        <w:rPr>
          <w:rFonts w:hint="default" w:ascii="Times New Roman" w:hAnsi="Times New Roman" w:eastAsia="仿宋_GB2312" w:cs="Times New Roman"/>
          <w:b w:val="0"/>
          <w:bCs w:val="0"/>
          <w:snapToGrid w:val="0"/>
          <w:spacing w:val="0"/>
          <w:kern w:val="0"/>
          <w:sz w:val="32"/>
          <w:szCs w:val="32"/>
          <w:highlight w:val="none"/>
          <w:lang w:val="en-US" w:eastAsia="zh-CN"/>
        </w:rPr>
      </w:pPr>
    </w:p>
    <w:p>
      <w:pPr>
        <w:numPr>
          <w:ilvl w:val="0"/>
          <w:numId w:val="0"/>
        </w:numPr>
        <w:rPr>
          <w:rFonts w:hint="default" w:ascii="宋体" w:hAnsi="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32EF3EAE"/>
    <w:rsid w:val="0DF75F55"/>
    <w:rsid w:val="0FA26E3D"/>
    <w:rsid w:val="17F43647"/>
    <w:rsid w:val="32EF3EAE"/>
    <w:rsid w:val="372D40BA"/>
    <w:rsid w:val="37BC22E3"/>
    <w:rsid w:val="3BFA0598"/>
    <w:rsid w:val="3C36158E"/>
    <w:rsid w:val="5CAC586B"/>
    <w:rsid w:val="65BB267B"/>
    <w:rsid w:val="65CE1208"/>
    <w:rsid w:val="66CC0942"/>
    <w:rsid w:val="6C5D6410"/>
    <w:rsid w:val="71D4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Times New Roman"/>
      <w:sz w:val="20"/>
      <w:szCs w:val="20"/>
      <w:lang w:val="zh-CN" w:bidi="zh-CN"/>
    </w:rPr>
  </w:style>
  <w:style w:type="paragraph" w:styleId="4">
    <w:name w:val="Salutation"/>
    <w:basedOn w:val="1"/>
    <w:next w:val="1"/>
    <w:qFormat/>
    <w:uiPriority w:val="0"/>
    <w:rPr>
      <w:rFonts w:ascii="Times New Roman" w:hAnsi="Times New Roman"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2479</Words>
  <Characters>2546</Characters>
  <Lines>0</Lines>
  <Paragraphs>0</Paragraphs>
  <TotalTime>7</TotalTime>
  <ScaleCrop>false</ScaleCrop>
  <LinksUpToDate>false</LinksUpToDate>
  <CharactersWithSpaces>2617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2025-12-31T08:36:00Z</dcterms:created>
  <dc:creator>周婷</dc:creator>
  <cp:lastModifiedBy>小彭</cp:lastModifiedBy>
  <dcterms:modified xsi:type="dcterms:W3CDTF">2026-04-03T01:40:37Z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00490BB1452E46C9825A3AFA509637E8_13</vt:lpwstr>
  </property>
  <property fmtid="{D5CDD505-2E9C-101B-9397-08002B2CF9AE}" pid="4" name="KSOTemplateDocerSaveRecord">
    <vt:lpwstr>eyJoZGlkIjoiMDc4NTc4ODFiNDNlZmEwMDMzMGE5OTQwOGU5ZGE3NzAiLCJ1c2VySWQiOiIxNDgzNzM2MDA1In0=</vt:lpwstr>
  </property>
</Properties>
</file>