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12" w:afterLines="100"/>
        <w:jc w:val="center"/>
        <w:outlineLvl w:val="0"/>
        <w:rPr>
          <w:rFonts w:ascii="方正小标宋简体" w:hAnsi="微软雅黑" w:eastAsia="方正小标宋简体" w:cs="宋体"/>
          <w:color w:val="484848"/>
          <w:kern w:val="36"/>
          <w:sz w:val="36"/>
          <w:szCs w:val="30"/>
        </w:rPr>
      </w:pPr>
      <w:r>
        <w:rPr>
          <w:rFonts w:ascii="方正小标宋简体" w:hAnsi="微软雅黑" w:eastAsia="方正小标宋简体" w:cs="宋体"/>
          <w:color w:val="484848"/>
          <w:kern w:val="36"/>
          <w:sz w:val="36"/>
          <w:szCs w:val="30"/>
        </w:rPr>
        <w:t>衢州市人民医院</w:t>
      </w:r>
      <w:r>
        <w:rPr>
          <w:rFonts w:hint="eastAsia" w:ascii="方正小标宋简体" w:hAnsi="微软雅黑" w:eastAsia="方正小标宋简体" w:cs="宋体"/>
          <w:color w:val="484848"/>
          <w:kern w:val="36"/>
          <w:sz w:val="36"/>
          <w:szCs w:val="30"/>
        </w:rPr>
        <w:t>关于内窥镜器械与技术开发浙江省工程研究中心招聘</w:t>
      </w:r>
      <w:bookmarkStart w:id="0" w:name="OLE_LINK18"/>
      <w:bookmarkStart w:id="1" w:name="OLE_LINK17"/>
      <w:r>
        <w:rPr>
          <w:rFonts w:hint="eastAsia" w:ascii="方正小标宋简体" w:hAnsi="微软雅黑" w:eastAsia="方正小标宋简体" w:cs="宋体"/>
          <w:color w:val="484848"/>
          <w:kern w:val="36"/>
          <w:sz w:val="36"/>
          <w:szCs w:val="30"/>
        </w:rPr>
        <w:t>科研辅助人员</w:t>
      </w:r>
      <w:bookmarkEnd w:id="0"/>
      <w:bookmarkEnd w:id="1"/>
      <w:r>
        <w:rPr>
          <w:rFonts w:hint="eastAsia" w:ascii="方正小标宋简体" w:hAnsi="微软雅黑" w:eastAsia="方正小标宋简体" w:cs="宋体"/>
          <w:color w:val="484848"/>
          <w:kern w:val="36"/>
          <w:sz w:val="36"/>
          <w:szCs w:val="30"/>
        </w:rPr>
        <w:t>的启事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仿宋_GB2312" w:hAnsi="Times New Roman" w:eastAsia="仿宋_GB2312" w:cs="Times New Roman"/>
          <w:b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333333"/>
          <w:kern w:val="0"/>
          <w:sz w:val="32"/>
          <w:szCs w:val="32"/>
        </w:rPr>
        <w:t>课题组介绍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衢州市人民医院</w:t>
      </w:r>
      <w:bookmarkStart w:id="2" w:name="_Hlk225151608"/>
      <w:bookmarkStart w:id="3" w:name="OLE_LINK16"/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内窥镜器械与技术开发浙江省工程研究中心</w:t>
      </w:r>
      <w:bookmarkEnd w:id="2"/>
      <w:bookmarkEnd w:id="3"/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，是集内镜关键技术研发、极限成像创新、成果转化与诊疗标准制定于一体的省级产学研创新平台。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现因科研工作需要，面向院外招聘科研辅助人员3名。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</w:rPr>
        <w:t>一、工作内容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黑体" w:hAnsi="黑体" w:eastAsia="黑体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负责临床研究队列的全程管理，包括受试者招募、数据收集与质控、生物样本处理、长期随访维护及跨部门协调，确保研究合规、数据准确、队列稳定。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</w:rPr>
        <w:t>二、招聘要求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学历与专业要求：本科及以上学历，医学相关专业，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临床医学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专业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或有流行病学调查及肺功能检查工作经验者可降低学历要求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2.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年龄要求：男女不限，年龄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一般不高于50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周岁。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遵纪守法，品行端正，诚实守信，认真负责，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耐心做事，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积极乐观，具备较好的沟通和团队协作能力。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注：对特别优秀或有相关人群调查经验，愿意到本市县域及周六工作者，学历、年龄不做硬性要求。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</w:rPr>
        <w:t>三、工作待遇</w:t>
      </w:r>
    </w:p>
    <w:p>
      <w:pPr>
        <w:widowControl/>
        <w:shd w:val="clear" w:color="auto" w:fill="FFFFFF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woUserID w:val="1"/>
        </w:rPr>
        <w:t>月薪：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5000-10000元人民币/月（本岗位暂不提供五险一金）；</w:t>
      </w:r>
    </w:p>
    <w:p>
      <w:pPr>
        <w:widowControl/>
        <w:shd w:val="clear" w:color="auto" w:fill="FFFFFF"/>
        <w:ind w:firstLine="640" w:firstLineChars="200"/>
        <w:jc w:val="left"/>
        <w:textAlignment w:val="baseline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有意向继续深造人员，项目组将全力协助其实现职业发展目标。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</w:rPr>
        <w:t>四、招聘期限</w:t>
      </w:r>
    </w:p>
    <w:p>
      <w:pPr>
        <w:widowControl/>
        <w:shd w:val="clear" w:color="auto" w:fill="FFFFFF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招聘信息长期有效，招满为止。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color w:val="333333"/>
          <w:kern w:val="0"/>
          <w:sz w:val="32"/>
          <w:szCs w:val="32"/>
        </w:rPr>
        <w:t>五、招聘方式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符合招聘岗位要求且有意向者，请将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下载《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科研助理招聘报名表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》（附件）,填好后与简历及相关支撑材料发送至邮箱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微软雅黑" w:cs="Times New Roman"/>
          <w:color w:val="333333"/>
          <w:kern w:val="0"/>
          <w:sz w:val="32"/>
          <w:szCs w:val="32"/>
        </w:rPr>
        <w:t>zhaohongjun@wmu.edu.cn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color w:val="FF0000"/>
          <w:kern w:val="0"/>
          <w:sz w:val="32"/>
          <w:szCs w:val="32"/>
        </w:rPr>
        <w:t>课题组邮箱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），主题注明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“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X</w:t>
      </w:r>
      <w:r>
        <w:rPr>
          <w:rFonts w:ascii="仿宋_GB2312" w:hAnsi="Times New Roman" w:eastAsia="仿宋_GB2312" w:cs="Times New Roman"/>
          <w:color w:val="333333"/>
          <w:kern w:val="0"/>
          <w:sz w:val="32"/>
          <w:szCs w:val="32"/>
        </w:rPr>
        <w:t>X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课题组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+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本人姓名</w:t>
      </w:r>
      <w:r>
        <w:rPr>
          <w:rFonts w:ascii="Times New Roman" w:hAnsi="Times New Roman" w:eastAsia="微软雅黑" w:cs="Times New Roman"/>
          <w:color w:val="333333"/>
          <w:kern w:val="0"/>
          <w:sz w:val="32"/>
          <w:szCs w:val="32"/>
        </w:rPr>
        <w:t>”</w:t>
      </w: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招聘将坚持公开、公平、竞争的原则，经面试考核后择优录取。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bCs/>
          <w:color w:val="333333"/>
          <w:kern w:val="0"/>
          <w:sz w:val="32"/>
          <w:szCs w:val="32"/>
          <w:u w:val="single"/>
        </w:rPr>
        <w:t>注：凡不符合招聘条件、证件不齐全者，恕不接受报名。</w:t>
      </w:r>
      <w:r>
        <w:rPr>
          <w:rFonts w:hint="eastAsia" w:ascii="仿宋_GB2312" w:hAnsi="Times New Roman" w:eastAsia="仿宋_GB2312" w:cs="Times New Roman"/>
          <w:color w:val="454545"/>
          <w:kern w:val="0"/>
          <w:sz w:val="32"/>
          <w:szCs w:val="32"/>
          <w:shd w:val="clear" w:color="auto" w:fill="FFFFFF"/>
        </w:rPr>
        <w:t>申请材料将会被严格保密，初选合格者将尽快安排面试。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2"/>
          <w:szCs w:val="32"/>
        </w:rPr>
        <w:t>期待您的加入！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14"/>
    <w:rsid w:val="00043707"/>
    <w:rsid w:val="001B4C0A"/>
    <w:rsid w:val="00522E7B"/>
    <w:rsid w:val="005731DF"/>
    <w:rsid w:val="005E5814"/>
    <w:rsid w:val="00622460"/>
    <w:rsid w:val="00770695"/>
    <w:rsid w:val="009F410C"/>
    <w:rsid w:val="00C1179A"/>
    <w:rsid w:val="00C93C9B"/>
    <w:rsid w:val="00DE044C"/>
    <w:rsid w:val="00DE187A"/>
    <w:rsid w:val="00E12480"/>
    <w:rsid w:val="00EE5C33"/>
    <w:rsid w:val="00F22003"/>
    <w:rsid w:val="43D6113F"/>
    <w:rsid w:val="52D519E9"/>
    <w:rsid w:val="71D052DE"/>
    <w:rsid w:val="7F7FD6DE"/>
    <w:rsid w:val="7FF8B5EC"/>
    <w:rsid w:val="7FFB3AED"/>
    <w:rsid w:val="BF46E1BF"/>
    <w:rsid w:val="F7F7E61B"/>
    <w:rsid w:val="FBDFF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未处理的提及1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批注框文本 字符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</Words>
  <Characters>629</Characters>
  <Lines>5</Lines>
  <Paragraphs>1</Paragraphs>
  <TotalTime>4</TotalTime>
  <ScaleCrop>false</ScaleCrop>
  <LinksUpToDate>false</LinksUpToDate>
  <CharactersWithSpaces>738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2025-09-12T02:51:00Z</dcterms:created>
  <dc:creator>谢璐玲</dc:creator>
  <cp:lastModifiedBy>谢璐玲</cp:lastModifiedBy>
  <cp:lastPrinted>2026-03-23T10:51:00Z</cp:lastPrinted>
  <dcterms:modified xsi:type="dcterms:W3CDTF">2026-03-23T11:23:59Z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eyJoZGlkIjoiOGI4YWZkNWZlMmE0NzMyZWVmYmZhYjM5OWM0NTIxODciLCJ1c2VySWQiOiI0NTUyMjgwMDcifQ==</vt:lpwstr>
  </property>
  <property fmtid="{D5CDD505-2E9C-101B-9397-08002B2CF9AE}" pid="3" name="KSOProductBuildVer">
    <vt:lpwstr>2052-0.0.0.0</vt:lpwstr>
  </property>
  <property fmtid="{D5CDD505-2E9C-101B-9397-08002B2CF9AE}" pid="4" name="ICV">
    <vt:lpwstr>E31EDC5340F84A42AB41C7A39786C5CE_12</vt:lpwstr>
  </property>
</Properties>
</file>