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3BC13">
      <w:pPr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336B2588">
      <w:pPr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市应急管理专家行业领域分类表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706"/>
        <w:gridCol w:w="5774"/>
      </w:tblGrid>
      <w:tr w14:paraId="4158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8" w:type="dxa"/>
            <w:noWrap w:val="0"/>
            <w:vAlign w:val="center"/>
          </w:tcPr>
          <w:p w14:paraId="41BABA3E">
            <w:pPr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类别</w:t>
            </w:r>
          </w:p>
        </w:tc>
        <w:tc>
          <w:tcPr>
            <w:tcW w:w="1706" w:type="dxa"/>
            <w:noWrap w:val="0"/>
            <w:vAlign w:val="center"/>
          </w:tcPr>
          <w:p w14:paraId="3993090F">
            <w:pPr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行业</w:t>
            </w:r>
          </w:p>
        </w:tc>
        <w:tc>
          <w:tcPr>
            <w:tcW w:w="5774" w:type="dxa"/>
            <w:noWrap w:val="0"/>
            <w:vAlign w:val="center"/>
          </w:tcPr>
          <w:p w14:paraId="6F71D1EA">
            <w:pPr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专业领域</w:t>
            </w:r>
          </w:p>
        </w:tc>
      </w:tr>
      <w:tr w14:paraId="4267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restart"/>
            <w:noWrap w:val="0"/>
            <w:vAlign w:val="center"/>
          </w:tcPr>
          <w:p w14:paraId="65794CE0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安全生产类</w:t>
            </w:r>
          </w:p>
        </w:tc>
        <w:tc>
          <w:tcPr>
            <w:tcW w:w="1706" w:type="dxa"/>
            <w:noWrap w:val="0"/>
            <w:vAlign w:val="center"/>
          </w:tcPr>
          <w:p w14:paraId="7C2AB1E6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煤矿</w:t>
            </w:r>
          </w:p>
        </w:tc>
        <w:tc>
          <w:tcPr>
            <w:tcW w:w="5774" w:type="dxa"/>
            <w:noWrap w:val="0"/>
            <w:vAlign w:val="center"/>
          </w:tcPr>
          <w:p w14:paraId="56B368D7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采矿、通风、机电、排水等</w:t>
            </w:r>
          </w:p>
        </w:tc>
      </w:tr>
      <w:tr w14:paraId="1DB8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31A92AF5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3A7E91B7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非煤矿山</w:t>
            </w:r>
          </w:p>
        </w:tc>
        <w:tc>
          <w:tcPr>
            <w:tcW w:w="5774" w:type="dxa"/>
            <w:noWrap w:val="0"/>
            <w:vAlign w:val="center"/>
          </w:tcPr>
          <w:p w14:paraId="6CA22D82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采矿、通风、机电、排水、尾矿库</w:t>
            </w: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sz w:val="28"/>
                <w:szCs w:val="28"/>
              </w:rPr>
              <w:t>排土场</w:t>
            </w:r>
            <w:r>
              <w:rPr>
                <w:rFonts w:eastAsia="仿宋_GB2312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sz w:val="28"/>
                <w:szCs w:val="28"/>
              </w:rPr>
              <w:t>等</w:t>
            </w:r>
          </w:p>
        </w:tc>
      </w:tr>
      <w:tr w14:paraId="4F00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1C978E20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62E5A947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化工</w:t>
            </w:r>
          </w:p>
        </w:tc>
        <w:tc>
          <w:tcPr>
            <w:tcW w:w="5774" w:type="dxa"/>
            <w:noWrap w:val="0"/>
            <w:vAlign w:val="center"/>
          </w:tcPr>
          <w:p w14:paraId="45958E4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总图、工艺</w:t>
            </w: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sz w:val="28"/>
                <w:szCs w:val="28"/>
              </w:rPr>
              <w:t>有机化学、无机化学、石油化工、医药化工等</w:t>
            </w:r>
            <w:r>
              <w:rPr>
                <w:rFonts w:eastAsia="仿宋_GB2312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sz w:val="28"/>
                <w:szCs w:val="28"/>
              </w:rPr>
              <w:t>、设备、电气仪表、安全等</w:t>
            </w:r>
          </w:p>
        </w:tc>
      </w:tr>
      <w:tr w14:paraId="3CE6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4EEA932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7263A5CC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烟花爆竹</w:t>
            </w:r>
          </w:p>
        </w:tc>
        <w:tc>
          <w:tcPr>
            <w:tcW w:w="5774" w:type="dxa"/>
            <w:noWrap w:val="0"/>
            <w:vAlign w:val="center"/>
          </w:tcPr>
          <w:p w14:paraId="1109295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烟花爆竹等</w:t>
            </w:r>
          </w:p>
        </w:tc>
      </w:tr>
      <w:tr w14:paraId="4D40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3BB731D5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10B122E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有色冶金</w:t>
            </w:r>
          </w:p>
        </w:tc>
        <w:tc>
          <w:tcPr>
            <w:tcW w:w="5774" w:type="dxa"/>
            <w:noWrap w:val="0"/>
            <w:vAlign w:val="center"/>
          </w:tcPr>
          <w:p w14:paraId="46A61307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有色冶金、黑色冶金等</w:t>
            </w:r>
          </w:p>
        </w:tc>
      </w:tr>
      <w:tr w14:paraId="53A1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65FBC61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3B96FDA9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工贸</w:t>
            </w:r>
          </w:p>
        </w:tc>
        <w:tc>
          <w:tcPr>
            <w:tcW w:w="5774" w:type="dxa"/>
            <w:noWrap w:val="0"/>
            <w:vAlign w:val="center"/>
          </w:tcPr>
          <w:p w14:paraId="33BBABE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建材、机械、轻工、烟草、纺织、商贸等</w:t>
            </w:r>
          </w:p>
        </w:tc>
      </w:tr>
      <w:tr w14:paraId="0760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79AAAA77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442C64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综合监管</w:t>
            </w:r>
          </w:p>
        </w:tc>
        <w:tc>
          <w:tcPr>
            <w:tcW w:w="5774" w:type="dxa"/>
            <w:noWrap w:val="0"/>
            <w:vAlign w:val="center"/>
          </w:tcPr>
          <w:p w14:paraId="1A4462CC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建设工程、交通运输</w:t>
            </w: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sz w:val="28"/>
                <w:szCs w:val="28"/>
              </w:rPr>
              <w:t>公路、铁路、水上、航空等</w:t>
            </w:r>
            <w:r>
              <w:rPr>
                <w:rFonts w:eastAsia="仿宋_GB2312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sz w:val="28"/>
                <w:szCs w:val="28"/>
              </w:rPr>
              <w:t>、民爆、特种设备</w:t>
            </w: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hAnsi="仿宋_GB2312" w:eastAsia="仿宋_GB2312"/>
                <w:sz w:val="28"/>
                <w:szCs w:val="28"/>
              </w:rPr>
              <w:t>锅炉、电梯、压力容器等</w:t>
            </w:r>
            <w:r>
              <w:rPr>
                <w:rFonts w:eastAsia="仿宋_GB2312"/>
                <w:sz w:val="28"/>
                <w:szCs w:val="28"/>
              </w:rPr>
              <w:t>)</w:t>
            </w:r>
            <w:r>
              <w:rPr>
                <w:rFonts w:hAnsi="仿宋_GB2312" w:eastAsia="仿宋_GB2312"/>
                <w:sz w:val="28"/>
                <w:szCs w:val="28"/>
              </w:rPr>
              <w:t>、电力、城镇燃气等</w:t>
            </w:r>
          </w:p>
        </w:tc>
      </w:tr>
      <w:tr w14:paraId="0555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restart"/>
            <w:noWrap w:val="0"/>
            <w:vAlign w:val="center"/>
          </w:tcPr>
          <w:p w14:paraId="36413772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综合防灾</w:t>
            </w:r>
          </w:p>
          <w:p w14:paraId="4725411B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减灾救灾类</w:t>
            </w:r>
          </w:p>
        </w:tc>
        <w:tc>
          <w:tcPr>
            <w:tcW w:w="1706" w:type="dxa"/>
            <w:noWrap w:val="0"/>
            <w:vAlign w:val="center"/>
          </w:tcPr>
          <w:p w14:paraId="75733D1D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政策法规</w:t>
            </w:r>
          </w:p>
        </w:tc>
        <w:tc>
          <w:tcPr>
            <w:tcW w:w="5774" w:type="dxa"/>
            <w:noWrap w:val="0"/>
            <w:vAlign w:val="center"/>
          </w:tcPr>
          <w:p w14:paraId="4A8A6620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政策法规、标准规范等</w:t>
            </w:r>
          </w:p>
        </w:tc>
      </w:tr>
      <w:tr w14:paraId="19F1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6436D4D4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379D81F3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消防</w:t>
            </w:r>
          </w:p>
        </w:tc>
        <w:tc>
          <w:tcPr>
            <w:tcW w:w="5774" w:type="dxa"/>
            <w:noWrap w:val="0"/>
            <w:vAlign w:val="center"/>
          </w:tcPr>
          <w:p w14:paraId="6A790BA5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消防等</w:t>
            </w:r>
          </w:p>
        </w:tc>
      </w:tr>
      <w:tr w14:paraId="6E78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6FE8E0B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171F4127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森林防火</w:t>
            </w:r>
          </w:p>
        </w:tc>
        <w:tc>
          <w:tcPr>
            <w:tcW w:w="5774" w:type="dxa"/>
            <w:noWrap w:val="0"/>
            <w:vAlign w:val="center"/>
          </w:tcPr>
          <w:p w14:paraId="06C83938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森林防灭火</w:t>
            </w:r>
          </w:p>
        </w:tc>
      </w:tr>
      <w:tr w14:paraId="20A4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1659BBE6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3DC53F48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地震</w:t>
            </w:r>
          </w:p>
        </w:tc>
        <w:tc>
          <w:tcPr>
            <w:tcW w:w="5774" w:type="dxa"/>
            <w:noWrap w:val="0"/>
            <w:vAlign w:val="center"/>
          </w:tcPr>
          <w:p w14:paraId="0DDEF188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地震</w:t>
            </w:r>
          </w:p>
        </w:tc>
      </w:tr>
      <w:tr w14:paraId="39D6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31252040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100FB90D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地质</w:t>
            </w:r>
          </w:p>
        </w:tc>
        <w:tc>
          <w:tcPr>
            <w:tcW w:w="5774" w:type="dxa"/>
            <w:noWrap w:val="0"/>
            <w:vAlign w:val="center"/>
          </w:tcPr>
          <w:p w14:paraId="3AA9B4E4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矿山地质、水文地质、工程地质等</w:t>
            </w:r>
          </w:p>
        </w:tc>
      </w:tr>
      <w:tr w14:paraId="476D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377ECF62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7A04EDBA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水旱</w:t>
            </w:r>
          </w:p>
        </w:tc>
        <w:tc>
          <w:tcPr>
            <w:tcW w:w="5774" w:type="dxa"/>
            <w:noWrap w:val="0"/>
            <w:vAlign w:val="center"/>
          </w:tcPr>
          <w:p w14:paraId="307AA63A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洪灾、旱灾、城市内涝等</w:t>
            </w:r>
          </w:p>
        </w:tc>
      </w:tr>
      <w:tr w14:paraId="1FA1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74A25797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1A7C5D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气象</w:t>
            </w:r>
          </w:p>
        </w:tc>
        <w:tc>
          <w:tcPr>
            <w:tcW w:w="5774" w:type="dxa"/>
            <w:noWrap w:val="0"/>
            <w:vAlign w:val="center"/>
          </w:tcPr>
          <w:p w14:paraId="71A30B16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气象</w:t>
            </w:r>
          </w:p>
        </w:tc>
      </w:tr>
      <w:tr w14:paraId="0FF6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13D659FE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4703A250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灾情评估</w:t>
            </w:r>
          </w:p>
        </w:tc>
        <w:tc>
          <w:tcPr>
            <w:tcW w:w="5774" w:type="dxa"/>
            <w:noWrap w:val="0"/>
            <w:vAlign w:val="center"/>
          </w:tcPr>
          <w:p w14:paraId="4CD13098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灾情评估等</w:t>
            </w:r>
          </w:p>
        </w:tc>
      </w:tr>
      <w:tr w14:paraId="1C69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restart"/>
            <w:noWrap w:val="0"/>
            <w:vAlign w:val="center"/>
          </w:tcPr>
          <w:p w14:paraId="1B4389C0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应急救援类</w:t>
            </w:r>
          </w:p>
        </w:tc>
        <w:tc>
          <w:tcPr>
            <w:tcW w:w="1706" w:type="dxa"/>
            <w:noWrap w:val="0"/>
            <w:vAlign w:val="center"/>
          </w:tcPr>
          <w:p w14:paraId="2813A68A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应急救援</w:t>
            </w:r>
          </w:p>
        </w:tc>
        <w:tc>
          <w:tcPr>
            <w:tcW w:w="5774" w:type="dxa"/>
            <w:noWrap w:val="0"/>
            <w:vAlign w:val="center"/>
          </w:tcPr>
          <w:p w14:paraId="064355A7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矿山、危化、综合等</w:t>
            </w:r>
          </w:p>
        </w:tc>
      </w:tr>
      <w:tr w14:paraId="7636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5E054755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338A0178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消防救援</w:t>
            </w:r>
          </w:p>
        </w:tc>
        <w:tc>
          <w:tcPr>
            <w:tcW w:w="5774" w:type="dxa"/>
            <w:noWrap w:val="0"/>
            <w:vAlign w:val="center"/>
          </w:tcPr>
          <w:p w14:paraId="30C0AEDC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消防救援</w:t>
            </w:r>
          </w:p>
        </w:tc>
      </w:tr>
      <w:tr w14:paraId="1CD9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98" w:type="dxa"/>
            <w:vMerge w:val="restart"/>
            <w:noWrap w:val="0"/>
            <w:vAlign w:val="center"/>
          </w:tcPr>
          <w:p w14:paraId="70B5B21D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综合应用类</w:t>
            </w:r>
          </w:p>
        </w:tc>
        <w:tc>
          <w:tcPr>
            <w:tcW w:w="1706" w:type="dxa"/>
            <w:noWrap w:val="0"/>
            <w:vAlign w:val="center"/>
          </w:tcPr>
          <w:p w14:paraId="717E04B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应急舆情</w:t>
            </w:r>
          </w:p>
          <w:p w14:paraId="2C24B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引导与应对</w:t>
            </w:r>
          </w:p>
        </w:tc>
        <w:tc>
          <w:tcPr>
            <w:tcW w:w="5774" w:type="dxa"/>
            <w:noWrap w:val="0"/>
            <w:vAlign w:val="center"/>
          </w:tcPr>
          <w:p w14:paraId="6E6018B4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新闻、宣传、传播等</w:t>
            </w:r>
            <w:bookmarkStart w:id="0" w:name="_GoBack"/>
            <w:bookmarkEnd w:id="0"/>
          </w:p>
        </w:tc>
      </w:tr>
      <w:tr w14:paraId="7994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3D8EFDCC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60D4BD8C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政策法规</w:t>
            </w:r>
          </w:p>
        </w:tc>
        <w:tc>
          <w:tcPr>
            <w:tcW w:w="5774" w:type="dxa"/>
            <w:noWrap w:val="0"/>
            <w:vAlign w:val="center"/>
          </w:tcPr>
          <w:p w14:paraId="180AC139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法学、法律、公共管理等</w:t>
            </w:r>
          </w:p>
        </w:tc>
      </w:tr>
      <w:tr w14:paraId="2D1B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33ECE64E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51294F8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信息化</w:t>
            </w:r>
          </w:p>
        </w:tc>
        <w:tc>
          <w:tcPr>
            <w:tcW w:w="5774" w:type="dxa"/>
            <w:noWrap w:val="0"/>
            <w:vAlign w:val="center"/>
          </w:tcPr>
          <w:p w14:paraId="0C90FFA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Ansi="方正小标宋简体" w:eastAsia="方正小标宋简体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684530</wp:posOffset>
                      </wp:positionV>
                      <wp:extent cx="419735" cy="1762760"/>
                      <wp:effectExtent l="5080" t="4445" r="13335" b="2349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73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05582BB"/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5pt;margin-top:53.9pt;height:138.8pt;width:33.05pt;z-index:251659264;mso-width-relative:page;mso-height-relative:margin;mso-height-percent:200;" fillcolor="#FFFFFF" filled="t" stroked="t" coordsize="21600,21600" o:gfxdata="UEsDBAoAAAAAAIdO4kAAAAAAAAAAAAAAAAAEAAAAZHJzL1BLAwQUAAAACACHTuJAOmaTMdkAAAAJ&#10;AQAADwAAAGRycy9kb3ducmV2LnhtbE2PwU7DMBBE70j8g7VI3KgdCqUJcXpAIMGhqiitEDfXXpKU&#10;eB3FTlv+nuUEx50Zzc4rFyffiQMOsQ2kIZsoEEg2uJZqDZu3p6s5iJgMOdMFQg3fGGFRnZ+VpnDh&#10;SK94WKdacAnFwmhoUuoLKaNt0Js4CT0Se59h8CbxOdTSDebI5b6T10rNpDct8YfG9PjQoP1aj17D&#10;o+2f89VHt39f2a2ajWr5sg9LrS8vMnUPIuEp/YXhdz5Ph4o37cJILopOw3TKKIl1dccIHMjzDMSO&#10;jfntDciqlP8Jqh9QSwMEFAAAAAgAh07iQAh7a18WAgAAXQQAAA4AAABkcnMvZTJvRG9jLnhtbK1U&#10;S5LTMBDdU8UdVNoTJ4HAxBVnCghhQwFVAwdQJNlWlX6lVmLnAnADVmzYz7lyDlqySZhhkwVZOC3p&#10;+XW/1y2vbnujyUEGUM5WdDaZUiItd0LZpqJfv2yf3VACkVnBtLOyokcJ9Hb99Mmq86Wcu9ZpIQNB&#10;Egtl5yvaxujLogDeSsNg4ry0eFi7YFjEZWgKEViH7EYX8+n0ZdG5IHxwXALg7mY4pCNjuIbQ1bXi&#10;cuP43kgbB9YgNYsoCVrlga5ztXUtefxU1yAj0RVFpTE/MQnGu/Qs1itWNoH5VvGxBHZNCY80GaYs&#10;Jj1TbVhkZB/UP1RG8eDA1XHCnSkGIdkRVDGbPvLmrmVeZi1oNfiz6fD/aPnHw+dAlMBJoMQygw0/&#10;/fh++nl/+vWNzJI9nYcSUXcecbF/4/oEHfcBN5Pqvg4m/aMegudo7vFsruwj4bj5YrZ89XxBCcej&#10;+XI5vVkkluLysg8Q30tnSAoqGrB32VJ2+ABxgP6BpFzgtBJbpXVehGb3VgdyYNjnbf6N7A9g2pKu&#10;osvFPNXBcHhrHBoMjUcDwDY534M34DriVNiGQTsUkBlSflYaFWXIUSuZeGcFiUePJlu8WzQVY6Sg&#10;REu8iinKyMiUvgaJ3mmbksg86KNLqV9DX1IU+12PpCncOXHEHu59UE2LBs8Gtf71Prqtyg5fYNiZ&#10;tMCpyz0ab0ga67/XGXX5Kq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pmkzHZAAAACQEAAA8A&#10;AAAAAAAAAQAgAAAAIgAAAGRycy9kb3ducmV2LnhtbFBLAQIUABQAAAAIAIdO4kAIe2tfFgIAAF0E&#10;AAAOAAAAAAAAAAEAIAAAACgBAABkcnMvZTJvRG9jLnhtbFBLBQYAAAAABgAGAFkBAACw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705582B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仿宋_GB2312" w:eastAsia="仿宋_GB2312"/>
                <w:sz w:val="28"/>
                <w:szCs w:val="28"/>
              </w:rPr>
              <w:t>计算机科学与技术，信息科学与技术、软件开发等</w:t>
            </w:r>
          </w:p>
        </w:tc>
      </w:tr>
    </w:tbl>
    <w:p w14:paraId="4A2DAE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06C23"/>
    <w:rsid w:val="2BEE34C2"/>
    <w:rsid w:val="3960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0</Lines>
  <Paragraphs>0</Paragraphs>
  <TotalTime>0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2026-04-16T07:32:00Z</dcterms:created>
  <dc:creator>罗慧</dc:creator>
  <cp:lastModifiedBy>罗慧</cp:lastModifiedBy>
  <dcterms:modified xsi:type="dcterms:W3CDTF">2026-04-16T08:02:52Z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C0F111E0F8E448A4BF0A41558FE8594B_11</vt:lpwstr>
  </property>
  <property fmtid="{D5CDD505-2E9C-101B-9397-08002B2CF9AE}" pid="4" name="KSOTemplateDocerSaveRecord">
    <vt:lpwstr>eyJoZGlkIjoiNjQxZjBmYmM3YmU4NDM5YjNhZWJhNzZmYjMwMDViNDciLCJ1c2VySWQiOiIzOTE1NjkzMjYifQ==</vt:lpwstr>
  </property>
</Properties>
</file>