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评分项目及细则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205"/>
        <w:gridCol w:w="1875"/>
        <w:gridCol w:w="8160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单项分数（总分100）</w:t>
            </w:r>
          </w:p>
        </w:tc>
        <w:tc>
          <w:tcPr>
            <w:tcW w:w="8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评分细则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企业资质审核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8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按要求提供材料，材料齐全完整，得10分；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近3年内没有受过司法行政部门处罚及行业协会纪律处分，得10分；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律所规模，共10分（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执业律师20人及以上得10分，15人及以上得7分，10人及以上得4分，5人及以上得1分）；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执业律师资质（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年限5年及以上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），共10分（10人及以上得10分，5人及以上得6分,3人及以上得2分）。</w:t>
            </w:r>
          </w:p>
        </w:tc>
        <w:tc>
          <w:tcPr>
            <w:tcW w:w="944" w:type="dxa"/>
            <w:vAlign w:val="top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实务能力考核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8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根据提供的自然资源典型案例，草拟答辩状，要求法律适用精准、客观真实、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逻辑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严谨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、依据充分、文书规范、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精准对口，文书内容贴合自然资源部门履职实际，兼顾合法性、合理性与风险防控要求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  <w:bookmarkEnd w:id="0"/>
          </w:p>
        </w:tc>
        <w:tc>
          <w:tcPr>
            <w:tcW w:w="944" w:type="dxa"/>
            <w:vAlign w:val="top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面试考核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8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1.常规面试问题，10分；2.业务科室提问，10分。</w:t>
            </w:r>
          </w:p>
        </w:tc>
        <w:tc>
          <w:tcPr>
            <w:tcW w:w="944" w:type="dxa"/>
            <w:vAlign w:val="top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服务报价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8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发生包干服务范围以外的案件代理费，按报价最低者得分20分，按报价排名依次递减。如报名律所总数5个及以下，依次递减3分；如报名律所总数5个及以上，依次递减2分。</w:t>
            </w:r>
          </w:p>
        </w:tc>
        <w:tc>
          <w:tcPr>
            <w:tcW w:w="944" w:type="dxa"/>
            <w:vAlign w:val="top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加分项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8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1.有经办行政争议案件经历，共4分（近1年有办理10宗及以上得4分，办理7宗及以上得3分，办理4宗及以上得2分，办理1宗得1分）。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2.有经办规划、资源类案件经历，共4分（近1年有办理10宗及以上得4分，办理7宗及以上得3分，办理4宗及以上得2分，办理1宗得1分）。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3.独立主办或主要承办过行政复议、行政诉讼典型案件，案件具有行业示范效应、裁判结果对该系统同类工作具有参考价值的，或被市级法院选为典型案例的，经评审组审核认定后予以加分，共1分。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4.曾获得市级以上个人（集体）荣誉表彰或被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市级媒体报道，得1分。</w:t>
            </w:r>
          </w:p>
        </w:tc>
        <w:tc>
          <w:tcPr>
            <w:tcW w:w="944" w:type="dxa"/>
            <w:vAlign w:val="top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28DAE"/>
    <w:multiLevelType w:val="singleLevel"/>
    <w:tmpl w:val="A7728D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A7F2D"/>
    <w:rsid w:val="00561D4D"/>
    <w:rsid w:val="00F85599"/>
    <w:rsid w:val="06851F5A"/>
    <w:rsid w:val="08127EAF"/>
    <w:rsid w:val="0AC9739D"/>
    <w:rsid w:val="107062DC"/>
    <w:rsid w:val="119337D6"/>
    <w:rsid w:val="15A40A3C"/>
    <w:rsid w:val="17C45735"/>
    <w:rsid w:val="22F22748"/>
    <w:rsid w:val="26CE0E3C"/>
    <w:rsid w:val="29E912F1"/>
    <w:rsid w:val="2A0A7F2D"/>
    <w:rsid w:val="2B4104C9"/>
    <w:rsid w:val="2CB94AD6"/>
    <w:rsid w:val="2CCF111E"/>
    <w:rsid w:val="2CEF00F5"/>
    <w:rsid w:val="2E2359B9"/>
    <w:rsid w:val="2ECA780D"/>
    <w:rsid w:val="331B6454"/>
    <w:rsid w:val="41EE0FC7"/>
    <w:rsid w:val="426A159D"/>
    <w:rsid w:val="43926092"/>
    <w:rsid w:val="44302CB9"/>
    <w:rsid w:val="4B8F16C5"/>
    <w:rsid w:val="4C374CE4"/>
    <w:rsid w:val="4E6B28F0"/>
    <w:rsid w:val="4EC31273"/>
    <w:rsid w:val="508B21B9"/>
    <w:rsid w:val="51662324"/>
    <w:rsid w:val="53CF4A46"/>
    <w:rsid w:val="56322FCB"/>
    <w:rsid w:val="5B891D33"/>
    <w:rsid w:val="5C82014D"/>
    <w:rsid w:val="5C914D1D"/>
    <w:rsid w:val="61E032BA"/>
    <w:rsid w:val="6271164B"/>
    <w:rsid w:val="6AA574AA"/>
    <w:rsid w:val="6BFB1275"/>
    <w:rsid w:val="6DF541D9"/>
    <w:rsid w:val="758A11BE"/>
    <w:rsid w:val="75AA5776"/>
    <w:rsid w:val="764E178C"/>
    <w:rsid w:val="7C89609C"/>
    <w:rsid w:val="7D404BD0"/>
    <w:rsid w:val="7D53421C"/>
    <w:rsid w:val="7E5E31CC"/>
    <w:rsid w:val="7FE0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2026-03-26T03:32:00Z</dcterms:created>
  <dc:creator>尹惠子</dc:creator>
  <cp:lastModifiedBy>尹惠子</cp:lastModifiedBy>
  <cp:lastPrinted>2026-03-30T09:09:00Z</cp:lastPrinted>
  <dcterms:modified xsi:type="dcterms:W3CDTF">2026-04-02T08:41:21Z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C7CA8167F3E348EB9D1F3AD08A0578CC_12</vt:lpwstr>
  </property>
</Properties>
</file>