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74" w:tblpY="394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708"/>
        <w:gridCol w:w="716"/>
        <w:gridCol w:w="931"/>
        <w:gridCol w:w="1286"/>
        <w:gridCol w:w="3738"/>
        <w:gridCol w:w="4449"/>
        <w:gridCol w:w="928"/>
      </w:tblGrid>
      <w:tr w14:paraId="037484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97B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bookmarkStart w:id="0" w:name="_GoBack"/>
            <w:r>
              <w:rPr>
                <w:rFonts w:ascii="Times New Roman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珠海三灶城市资源运营集团有限公司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招聘法务专员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岗位表</w:t>
            </w:r>
            <w:bookmarkEnd w:id="0"/>
          </w:p>
        </w:tc>
      </w:tr>
      <w:tr w14:paraId="0725AC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6CFF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900F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CB5A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F6048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F250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7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1BDB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4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5277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EFB33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48CF4C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C6B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5CB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A81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198C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5644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9C81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78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783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0BF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C2D9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E62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8F97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珠海三灶城市资源运营集团有限公司法务专员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FA67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7AAB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  <w:t>法学、法律等相关专业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C66F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40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A5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1.35周岁以下（1991年4月7日后出生）；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2.工作经验：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1-3年及以上法务相关工作经验，有国企、工程、文旅运营、投融资等行业经验优先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；</w:t>
            </w:r>
          </w:p>
          <w:p w14:paraId="671E5D97">
            <w:p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3.专业能力：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熟悉民法典、公司法、劳动合同法、招投标法、国资监管相关规定，具备扎实法律功底与文书写作能力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67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DBC07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1. 负责公司各类合同、协议、法律文件的审核、修订，严格把控法律风险，建立并完善标准合同模板库，做好合同全流程管理与档案台账工作。</w:t>
            </w:r>
          </w:p>
          <w:p w14:paraId="3F5E2C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2.协助开展合规管理与风险防控，对公司规章制度、重大经营事项、业务方案进行合法合规审查，识别、防范法律风险，保障公司运营符合法律法规及国资监管要求。</w:t>
            </w:r>
          </w:p>
          <w:p w14:paraId="42B9E4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3.协助处理诉讼、仲裁、劳动争议等法律纠纷，负责证据收集、案件跟进及债权清收、维权等相关工作。</w:t>
            </w:r>
          </w:p>
          <w:p w14:paraId="01B8B4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4.为各部门提供日常法律咨询服务，参与招投标、项目合作、对外函件等相关法律审核，协助办理相关法律事务。</w:t>
            </w:r>
          </w:p>
          <w:p w14:paraId="3F58F4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5.参与法务、合规制度建设，组织开展法律知识培训与合规宣传，提升员工法律意识，完成领导交办的其他法律相关工作。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97E9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  <w:t>由三灶城资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  <w:t>自行组织公开招聘</w:t>
            </w:r>
          </w:p>
        </w:tc>
      </w:tr>
    </w:tbl>
    <w:p w14:paraId="59CE8355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95B53"/>
    <w:rsid w:val="507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2026-04-07T07:31:00Z</dcterms:created>
  <dc:creator>一起哈屁</dc:creator>
  <cp:lastModifiedBy>一起哈屁</cp:lastModifiedBy>
  <dcterms:modified xsi:type="dcterms:W3CDTF">2026-04-07T07:32:12Z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A739050BD57547218F080E6BC7E5CA2D_11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